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930D2" w14:textId="77777777" w:rsidR="00EB3FFC" w:rsidRPr="00994985" w:rsidRDefault="00EB3FFC" w:rsidP="00EB3FFC">
      <w:pPr>
        <w:rPr>
          <w:rFonts w:asciiTheme="majorHAnsi" w:hAnsiTheme="majorHAnsi"/>
          <w:b/>
          <w:bCs/>
        </w:rPr>
      </w:pPr>
    </w:p>
    <w:p w14:paraId="59E6C251" w14:textId="77777777" w:rsidR="00EB3FFC" w:rsidRPr="00994985" w:rsidRDefault="00EB3FFC" w:rsidP="00EB3FFC">
      <w:pPr>
        <w:rPr>
          <w:rFonts w:asciiTheme="majorHAnsi" w:hAnsiTheme="majorHAnsi"/>
          <w:b/>
          <w:bCs/>
        </w:rPr>
      </w:pPr>
    </w:p>
    <w:p w14:paraId="595246AF" w14:textId="77777777" w:rsidR="00EB3FFC" w:rsidRPr="00994985" w:rsidRDefault="00EB3FFC" w:rsidP="00EB3FFC">
      <w:pPr>
        <w:rPr>
          <w:rFonts w:asciiTheme="majorHAnsi" w:hAnsiTheme="majorHAnsi"/>
          <w:b/>
          <w:bCs/>
        </w:rPr>
      </w:pPr>
    </w:p>
    <w:p w14:paraId="628F2154" w14:textId="77777777" w:rsidR="00EB3FFC" w:rsidRPr="00994985" w:rsidRDefault="00EB3FFC" w:rsidP="00EB3FFC">
      <w:pPr>
        <w:rPr>
          <w:rFonts w:asciiTheme="majorHAnsi" w:hAnsiTheme="majorHAnsi"/>
          <w:b/>
          <w:bCs/>
        </w:rPr>
      </w:pPr>
    </w:p>
    <w:p w14:paraId="681A7DB1" w14:textId="16031133" w:rsidR="00EB3FFC" w:rsidRPr="00994985" w:rsidRDefault="00832B9A" w:rsidP="00921D32">
      <w:pPr>
        <w:jc w:val="center"/>
        <w:rPr>
          <w:rFonts w:asciiTheme="majorHAnsi" w:hAnsiTheme="majorHAnsi"/>
          <w:b/>
          <w:bCs/>
        </w:rPr>
      </w:pPr>
      <w:r>
        <w:rPr>
          <w:rFonts w:asciiTheme="majorHAnsi" w:hAnsiTheme="majorHAnsi"/>
          <w:b/>
          <w:bCs/>
          <w:noProof/>
        </w:rPr>
        <w:drawing>
          <wp:inline distT="0" distB="0" distL="0" distR="0" wp14:anchorId="7192A8C3" wp14:editId="55360FA5">
            <wp:extent cx="4651375" cy="18688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1375" cy="1868805"/>
                    </a:xfrm>
                    <a:prstGeom prst="rect">
                      <a:avLst/>
                    </a:prstGeom>
                    <a:noFill/>
                    <a:ln>
                      <a:noFill/>
                    </a:ln>
                  </pic:spPr>
                </pic:pic>
              </a:graphicData>
            </a:graphic>
          </wp:inline>
        </w:drawing>
      </w:r>
    </w:p>
    <w:p w14:paraId="628C4F85" w14:textId="77777777" w:rsidR="00EB3FFC" w:rsidRPr="00994985" w:rsidRDefault="00EB3FFC" w:rsidP="00EB3FFC">
      <w:pPr>
        <w:rPr>
          <w:rFonts w:asciiTheme="majorHAnsi" w:hAnsiTheme="majorHAnsi"/>
          <w:b/>
          <w:bCs/>
        </w:rPr>
      </w:pPr>
    </w:p>
    <w:p w14:paraId="3C986EA6" w14:textId="77777777" w:rsidR="00EB3FFC" w:rsidRPr="00994985" w:rsidRDefault="00EB3FFC" w:rsidP="00EB3FFC">
      <w:pPr>
        <w:rPr>
          <w:rFonts w:asciiTheme="majorHAnsi" w:hAnsiTheme="majorHAnsi"/>
          <w:b/>
          <w:bCs/>
        </w:rPr>
      </w:pPr>
    </w:p>
    <w:p w14:paraId="41A5FD56" w14:textId="77777777" w:rsidR="00EB3FFC" w:rsidRPr="00994985" w:rsidRDefault="00EB3FFC" w:rsidP="00EB3FFC">
      <w:pPr>
        <w:rPr>
          <w:rFonts w:asciiTheme="majorHAnsi" w:hAnsiTheme="majorHAnsi"/>
          <w:b/>
          <w:bCs/>
        </w:rPr>
      </w:pPr>
    </w:p>
    <w:p w14:paraId="67A0AC31" w14:textId="77777777" w:rsidR="00AC560D" w:rsidRDefault="00EB3FFC" w:rsidP="00CF1BF6">
      <w:pPr>
        <w:ind w:firstLine="0"/>
        <w:jc w:val="center"/>
        <w:rPr>
          <w:rFonts w:asciiTheme="majorHAnsi" w:hAnsiTheme="majorHAnsi"/>
          <w:b/>
          <w:bCs/>
        </w:rPr>
      </w:pPr>
      <w:r w:rsidRPr="00EB3FFC">
        <w:rPr>
          <w:rFonts w:asciiTheme="majorHAnsi" w:hAnsiTheme="majorHAnsi"/>
          <w:b/>
          <w:bCs/>
        </w:rPr>
        <w:t xml:space="preserve">GUIA DE </w:t>
      </w:r>
      <w:r w:rsidR="00921D32">
        <w:rPr>
          <w:rFonts w:asciiTheme="majorHAnsi" w:hAnsiTheme="majorHAnsi"/>
          <w:b/>
          <w:bCs/>
        </w:rPr>
        <w:t>PADRONIZAÇÃO DE PROCEDIMENTOS</w:t>
      </w:r>
    </w:p>
    <w:p w14:paraId="36A9A7FF" w14:textId="0B661E2F" w:rsidR="00065248" w:rsidRDefault="00921D32" w:rsidP="00CF1BF6">
      <w:pPr>
        <w:ind w:firstLine="0"/>
        <w:jc w:val="center"/>
        <w:rPr>
          <w:rFonts w:asciiTheme="majorHAnsi" w:hAnsiTheme="majorHAnsi"/>
          <w:b/>
          <w:bCs/>
        </w:rPr>
      </w:pPr>
      <w:r>
        <w:rPr>
          <w:rFonts w:asciiTheme="majorHAnsi" w:hAnsiTheme="majorHAnsi"/>
          <w:b/>
          <w:bCs/>
        </w:rPr>
        <w:t xml:space="preserve"> DAS UNIDADES INTEGRANTES DA </w:t>
      </w:r>
    </w:p>
    <w:p w14:paraId="5D15D8C5" w14:textId="1094C72C" w:rsidR="00EB3FFC" w:rsidRPr="00EB3FFC" w:rsidRDefault="00921D32" w:rsidP="00CF1BF6">
      <w:pPr>
        <w:ind w:firstLine="0"/>
        <w:jc w:val="center"/>
        <w:rPr>
          <w:rFonts w:asciiTheme="majorHAnsi" w:hAnsiTheme="majorHAnsi"/>
          <w:b/>
          <w:bCs/>
        </w:rPr>
      </w:pPr>
      <w:r>
        <w:rPr>
          <w:rFonts w:asciiTheme="majorHAnsi" w:hAnsiTheme="majorHAnsi"/>
          <w:b/>
          <w:bCs/>
        </w:rPr>
        <w:t>SOCIEDADE AGOSTINIANA DE EDUCAÇÃO E ASSISTÊNCIA</w:t>
      </w:r>
    </w:p>
    <w:p w14:paraId="2A29E618" w14:textId="00EFDFF3" w:rsidR="00EB3FFC" w:rsidRPr="00EB3FFC" w:rsidRDefault="00C30B38" w:rsidP="00EB3FFC">
      <w:pPr>
        <w:rPr>
          <w:rFonts w:asciiTheme="majorHAnsi" w:hAnsiTheme="majorHAnsi"/>
        </w:rPr>
      </w:pPr>
      <w:r>
        <w:rPr>
          <w:rFonts w:asciiTheme="majorHAnsi" w:hAnsiTheme="majorHAnsi"/>
        </w:rPr>
        <w:t xml:space="preserve">  </w:t>
      </w:r>
      <w:r w:rsidR="00990DB8">
        <w:rPr>
          <w:rFonts w:asciiTheme="majorHAnsi" w:hAnsiTheme="majorHAnsi"/>
        </w:rPr>
        <w:t xml:space="preserve"> </w:t>
      </w:r>
    </w:p>
    <w:p w14:paraId="246CE91B" w14:textId="77777777" w:rsidR="00EB3FFC" w:rsidRPr="00EB3FFC" w:rsidRDefault="00EB3FFC" w:rsidP="00EB3FFC">
      <w:pPr>
        <w:rPr>
          <w:rFonts w:asciiTheme="majorHAnsi" w:hAnsiTheme="majorHAnsi"/>
        </w:rPr>
      </w:pPr>
      <w:r w:rsidRPr="00EB3FFC">
        <w:rPr>
          <w:rFonts w:asciiTheme="majorHAnsi" w:hAnsiTheme="majorHAnsi"/>
        </w:rPr>
        <w:t xml:space="preserve"> </w:t>
      </w:r>
    </w:p>
    <w:p w14:paraId="0137881B" w14:textId="77777777" w:rsidR="00EB3FFC" w:rsidRPr="00EB3FFC" w:rsidRDefault="00EB3FFC" w:rsidP="00EB3FFC">
      <w:pPr>
        <w:rPr>
          <w:rFonts w:asciiTheme="majorHAnsi" w:hAnsiTheme="majorHAnsi"/>
        </w:rPr>
      </w:pPr>
    </w:p>
    <w:sdt>
      <w:sdtPr>
        <w:rPr>
          <w:rFonts w:asciiTheme="majorHAnsi" w:hAnsiTheme="majorHAnsi" w:cstheme="minorHAnsi"/>
          <w:b/>
        </w:rPr>
        <w:id w:val="1305899013"/>
        <w:docPartObj>
          <w:docPartGallery w:val="Table of Contents"/>
          <w:docPartUnique/>
        </w:docPartObj>
      </w:sdtPr>
      <w:sdtEndPr>
        <w:rPr>
          <w:b w:val="0"/>
          <w:bCs/>
        </w:rPr>
      </w:sdtEndPr>
      <w:sdtContent>
        <w:p w14:paraId="42B3096E" w14:textId="77777777" w:rsidR="00AC560D" w:rsidRDefault="008D14AD" w:rsidP="008D14AD">
          <w:pPr>
            <w:ind w:firstLine="0"/>
            <w:jc w:val="center"/>
            <w:rPr>
              <w:rFonts w:asciiTheme="majorHAnsi" w:hAnsiTheme="majorHAnsi"/>
              <w:b/>
              <w:bCs/>
            </w:rPr>
          </w:pPr>
          <w:r w:rsidRPr="00EB3FFC">
            <w:rPr>
              <w:rFonts w:asciiTheme="majorHAnsi" w:hAnsiTheme="majorHAnsi"/>
              <w:b/>
              <w:bCs/>
            </w:rPr>
            <w:t xml:space="preserve">GUIA DE </w:t>
          </w:r>
          <w:r>
            <w:rPr>
              <w:rFonts w:asciiTheme="majorHAnsi" w:hAnsiTheme="majorHAnsi"/>
              <w:b/>
              <w:bCs/>
            </w:rPr>
            <w:t xml:space="preserve">PADRONIZAÇÃO DE PROCEDIMENTOS </w:t>
          </w:r>
        </w:p>
        <w:p w14:paraId="7719B9E7" w14:textId="19FAB9B5" w:rsidR="00065248" w:rsidRDefault="008D14AD" w:rsidP="008D14AD">
          <w:pPr>
            <w:ind w:firstLine="0"/>
            <w:jc w:val="center"/>
            <w:rPr>
              <w:rFonts w:asciiTheme="majorHAnsi" w:hAnsiTheme="majorHAnsi"/>
              <w:b/>
              <w:bCs/>
            </w:rPr>
          </w:pPr>
          <w:r>
            <w:rPr>
              <w:rFonts w:asciiTheme="majorHAnsi" w:hAnsiTheme="majorHAnsi"/>
              <w:b/>
              <w:bCs/>
            </w:rPr>
            <w:t>DAS UNIDADES</w:t>
          </w:r>
          <w:r w:rsidR="0072764F">
            <w:rPr>
              <w:rFonts w:asciiTheme="majorHAnsi" w:hAnsiTheme="majorHAnsi"/>
              <w:b/>
              <w:bCs/>
            </w:rPr>
            <w:t xml:space="preserve"> </w:t>
          </w:r>
          <w:r>
            <w:rPr>
              <w:rFonts w:asciiTheme="majorHAnsi" w:hAnsiTheme="majorHAnsi"/>
              <w:b/>
              <w:bCs/>
            </w:rPr>
            <w:t xml:space="preserve">INTEGRANTES DA </w:t>
          </w:r>
        </w:p>
        <w:p w14:paraId="24668293" w14:textId="7AADC2DE" w:rsidR="008D14AD" w:rsidRPr="00EB3FFC" w:rsidRDefault="008D14AD" w:rsidP="008D14AD">
          <w:pPr>
            <w:ind w:firstLine="0"/>
            <w:jc w:val="center"/>
            <w:rPr>
              <w:rFonts w:asciiTheme="majorHAnsi" w:hAnsiTheme="majorHAnsi"/>
              <w:b/>
              <w:bCs/>
            </w:rPr>
          </w:pPr>
          <w:r>
            <w:rPr>
              <w:rFonts w:asciiTheme="majorHAnsi" w:hAnsiTheme="majorHAnsi"/>
              <w:b/>
              <w:bCs/>
            </w:rPr>
            <w:t>SOCIEDADE AGOSTINIANA DE EDUCAÇÃO E ASSISTÊNCIA</w:t>
          </w:r>
        </w:p>
        <w:p w14:paraId="18503E31" w14:textId="0BABF52E" w:rsidR="00A12043" w:rsidRPr="008D14AD" w:rsidRDefault="00A12043" w:rsidP="008D14AD">
          <w:pPr>
            <w:ind w:firstLine="0"/>
            <w:jc w:val="center"/>
            <w:rPr>
              <w:rFonts w:asciiTheme="majorHAnsi" w:hAnsiTheme="majorHAnsi" w:cstheme="minorHAnsi"/>
              <w:b/>
              <w:bCs/>
              <w:u w:val="single"/>
            </w:rPr>
          </w:pPr>
          <w:r w:rsidRPr="008D14AD">
            <w:rPr>
              <w:rFonts w:asciiTheme="majorHAnsi" w:hAnsiTheme="majorHAnsi" w:cstheme="minorHAnsi"/>
              <w:b/>
              <w:bCs/>
              <w:u w:val="single"/>
            </w:rPr>
            <w:t>Índice</w:t>
          </w:r>
        </w:p>
        <w:p w14:paraId="596EA428" w14:textId="77777777" w:rsidR="00A12043" w:rsidRPr="000A27A4" w:rsidRDefault="00A12043" w:rsidP="00A12043">
          <w:pPr>
            <w:rPr>
              <w:rFonts w:asciiTheme="majorHAnsi" w:hAnsiTheme="majorHAnsi" w:cstheme="minorHAnsi"/>
              <w:b/>
            </w:rPr>
          </w:pPr>
        </w:p>
        <w:p w14:paraId="71A5DCDF" w14:textId="0947D3D5" w:rsidR="00B04553" w:rsidRPr="00B04553" w:rsidRDefault="00A12043" w:rsidP="00B04553">
          <w:pPr>
            <w:pStyle w:val="Sumrio1"/>
            <w:spacing w:line="240" w:lineRule="auto"/>
            <w:rPr>
              <w:rFonts w:asciiTheme="majorHAnsi" w:hAnsiTheme="majorHAnsi" w:cstheme="minorBidi"/>
              <w:b w:val="0"/>
              <w:bCs w:val="0"/>
            </w:rPr>
          </w:pPr>
          <w:r w:rsidRPr="000864C3">
            <w:rPr>
              <w:rFonts w:asciiTheme="majorHAnsi" w:hAnsiTheme="majorHAnsi" w:cstheme="minorHAnsi"/>
              <w:sz w:val="24"/>
              <w:szCs w:val="24"/>
            </w:rPr>
            <w:fldChar w:fldCharType="begin"/>
          </w:r>
          <w:r w:rsidRPr="000864C3">
            <w:rPr>
              <w:rFonts w:asciiTheme="majorHAnsi" w:hAnsiTheme="majorHAnsi" w:cstheme="minorHAnsi"/>
              <w:sz w:val="24"/>
              <w:szCs w:val="24"/>
            </w:rPr>
            <w:instrText xml:space="preserve"> TOC \o "1-3" \h \z \u </w:instrText>
          </w:r>
          <w:r w:rsidRPr="000864C3">
            <w:rPr>
              <w:rFonts w:asciiTheme="majorHAnsi" w:hAnsiTheme="majorHAnsi" w:cstheme="minorHAnsi"/>
              <w:sz w:val="24"/>
              <w:szCs w:val="24"/>
            </w:rPr>
            <w:fldChar w:fldCharType="separate"/>
          </w:r>
          <w:hyperlink w:anchor="_Toc126918455" w:history="1">
            <w:r w:rsidR="00B04553" w:rsidRPr="00B04553">
              <w:rPr>
                <w:rStyle w:val="Hyperlink"/>
                <w:rFonts w:asciiTheme="majorHAnsi" w:hAnsiTheme="majorHAnsi"/>
              </w:rPr>
              <w:t>1.</w:t>
            </w:r>
            <w:r w:rsidR="00B04553" w:rsidRPr="00B04553">
              <w:rPr>
                <w:rFonts w:asciiTheme="majorHAnsi" w:hAnsiTheme="majorHAnsi" w:cstheme="minorBidi"/>
                <w:b w:val="0"/>
                <w:bCs w:val="0"/>
              </w:rPr>
              <w:tab/>
            </w:r>
            <w:r w:rsidR="00B04553" w:rsidRPr="00B04553">
              <w:rPr>
                <w:rStyle w:val="Hyperlink"/>
                <w:rFonts w:asciiTheme="majorHAnsi" w:hAnsiTheme="majorHAnsi"/>
              </w:rPr>
              <w:t>INTRODUÇÃO</w:t>
            </w:r>
            <w:r w:rsidR="00B04553" w:rsidRPr="00B04553">
              <w:rPr>
                <w:rFonts w:asciiTheme="majorHAnsi" w:hAnsiTheme="majorHAnsi"/>
                <w:webHidden/>
              </w:rPr>
              <w:tab/>
            </w:r>
            <w:r w:rsidR="00B04553" w:rsidRPr="00B04553">
              <w:rPr>
                <w:rFonts w:asciiTheme="majorHAnsi" w:hAnsiTheme="majorHAnsi"/>
                <w:webHidden/>
              </w:rPr>
              <w:fldChar w:fldCharType="begin"/>
            </w:r>
            <w:r w:rsidR="00B04553" w:rsidRPr="00B04553">
              <w:rPr>
                <w:rFonts w:asciiTheme="majorHAnsi" w:hAnsiTheme="majorHAnsi"/>
                <w:webHidden/>
              </w:rPr>
              <w:instrText xml:space="preserve"> PAGEREF _Toc126918455 \h </w:instrText>
            </w:r>
            <w:r w:rsidR="00B04553" w:rsidRPr="00B04553">
              <w:rPr>
                <w:rFonts w:asciiTheme="majorHAnsi" w:hAnsiTheme="majorHAnsi"/>
                <w:webHidden/>
              </w:rPr>
            </w:r>
            <w:r w:rsidR="00B04553" w:rsidRPr="00B04553">
              <w:rPr>
                <w:rFonts w:asciiTheme="majorHAnsi" w:hAnsiTheme="majorHAnsi"/>
                <w:webHidden/>
              </w:rPr>
              <w:fldChar w:fldCharType="separate"/>
            </w:r>
            <w:r w:rsidR="00B04553" w:rsidRPr="00B04553">
              <w:rPr>
                <w:rFonts w:asciiTheme="majorHAnsi" w:hAnsiTheme="majorHAnsi"/>
                <w:webHidden/>
              </w:rPr>
              <w:t>4</w:t>
            </w:r>
            <w:r w:rsidR="00B04553" w:rsidRPr="00B04553">
              <w:rPr>
                <w:rFonts w:asciiTheme="majorHAnsi" w:hAnsiTheme="majorHAnsi"/>
                <w:webHidden/>
              </w:rPr>
              <w:fldChar w:fldCharType="end"/>
            </w:r>
          </w:hyperlink>
        </w:p>
        <w:p w14:paraId="03174B4E" w14:textId="3B495AA3" w:rsidR="00B04553" w:rsidRPr="00B04553" w:rsidRDefault="00E61FD5" w:rsidP="00B04553">
          <w:pPr>
            <w:pStyle w:val="Sumrio1"/>
            <w:spacing w:line="240" w:lineRule="auto"/>
            <w:rPr>
              <w:rFonts w:asciiTheme="majorHAnsi" w:hAnsiTheme="majorHAnsi" w:cstheme="minorBidi"/>
              <w:b w:val="0"/>
              <w:bCs w:val="0"/>
            </w:rPr>
          </w:pPr>
          <w:hyperlink w:anchor="_Toc126918456" w:history="1">
            <w:r w:rsidR="00B04553" w:rsidRPr="00B04553">
              <w:rPr>
                <w:rStyle w:val="Hyperlink"/>
                <w:rFonts w:asciiTheme="majorHAnsi" w:hAnsiTheme="majorHAnsi"/>
              </w:rPr>
              <w:t>2.</w:t>
            </w:r>
            <w:r w:rsidR="00B04553" w:rsidRPr="00B04553">
              <w:rPr>
                <w:rFonts w:asciiTheme="majorHAnsi" w:hAnsiTheme="majorHAnsi" w:cstheme="minorBidi"/>
                <w:b w:val="0"/>
                <w:bCs w:val="0"/>
              </w:rPr>
              <w:tab/>
            </w:r>
            <w:r w:rsidR="00B04553" w:rsidRPr="00B04553">
              <w:rPr>
                <w:rStyle w:val="Hyperlink"/>
                <w:rFonts w:asciiTheme="majorHAnsi" w:hAnsiTheme="majorHAnsi"/>
              </w:rPr>
              <w:t>ESCOPO</w:t>
            </w:r>
            <w:r w:rsidR="00B04553" w:rsidRPr="00B04553">
              <w:rPr>
                <w:rFonts w:asciiTheme="majorHAnsi" w:hAnsiTheme="majorHAnsi"/>
                <w:webHidden/>
              </w:rPr>
              <w:tab/>
            </w:r>
            <w:r w:rsidR="00B04553" w:rsidRPr="00B04553">
              <w:rPr>
                <w:rFonts w:asciiTheme="majorHAnsi" w:hAnsiTheme="majorHAnsi"/>
                <w:webHidden/>
              </w:rPr>
              <w:fldChar w:fldCharType="begin"/>
            </w:r>
            <w:r w:rsidR="00B04553" w:rsidRPr="00B04553">
              <w:rPr>
                <w:rFonts w:asciiTheme="majorHAnsi" w:hAnsiTheme="majorHAnsi"/>
                <w:webHidden/>
              </w:rPr>
              <w:instrText xml:space="preserve"> PAGEREF _Toc126918456 \h </w:instrText>
            </w:r>
            <w:r w:rsidR="00B04553" w:rsidRPr="00B04553">
              <w:rPr>
                <w:rFonts w:asciiTheme="majorHAnsi" w:hAnsiTheme="majorHAnsi"/>
                <w:webHidden/>
              </w:rPr>
            </w:r>
            <w:r w:rsidR="00B04553" w:rsidRPr="00B04553">
              <w:rPr>
                <w:rFonts w:asciiTheme="majorHAnsi" w:hAnsiTheme="majorHAnsi"/>
                <w:webHidden/>
              </w:rPr>
              <w:fldChar w:fldCharType="separate"/>
            </w:r>
            <w:r w:rsidR="00B04553" w:rsidRPr="00B04553">
              <w:rPr>
                <w:rFonts w:asciiTheme="majorHAnsi" w:hAnsiTheme="majorHAnsi"/>
                <w:webHidden/>
              </w:rPr>
              <w:t>5</w:t>
            </w:r>
            <w:r w:rsidR="00B04553" w:rsidRPr="00B04553">
              <w:rPr>
                <w:rFonts w:asciiTheme="majorHAnsi" w:hAnsiTheme="majorHAnsi"/>
                <w:webHidden/>
              </w:rPr>
              <w:fldChar w:fldCharType="end"/>
            </w:r>
          </w:hyperlink>
        </w:p>
        <w:p w14:paraId="2FB09F37" w14:textId="689EAEE1" w:rsidR="00B04553" w:rsidRPr="00B04553" w:rsidRDefault="00E61FD5" w:rsidP="00B04553">
          <w:pPr>
            <w:pStyle w:val="Sumrio1"/>
            <w:spacing w:line="240" w:lineRule="auto"/>
            <w:rPr>
              <w:rFonts w:asciiTheme="majorHAnsi" w:hAnsiTheme="majorHAnsi" w:cstheme="minorBidi"/>
              <w:b w:val="0"/>
              <w:bCs w:val="0"/>
            </w:rPr>
          </w:pPr>
          <w:hyperlink w:anchor="_Toc126918457" w:history="1">
            <w:r w:rsidR="00B04553" w:rsidRPr="00B04553">
              <w:rPr>
                <w:rStyle w:val="Hyperlink"/>
                <w:rFonts w:asciiTheme="majorHAnsi" w:hAnsiTheme="majorHAnsi"/>
              </w:rPr>
              <w:t>3.</w:t>
            </w:r>
            <w:r w:rsidR="00B04553" w:rsidRPr="00B04553">
              <w:rPr>
                <w:rFonts w:asciiTheme="majorHAnsi" w:hAnsiTheme="majorHAnsi" w:cstheme="minorBidi"/>
                <w:b w:val="0"/>
                <w:bCs w:val="0"/>
              </w:rPr>
              <w:tab/>
            </w:r>
            <w:r w:rsidR="00B04553" w:rsidRPr="00B04553">
              <w:rPr>
                <w:rStyle w:val="Hyperlink"/>
                <w:rFonts w:asciiTheme="majorHAnsi" w:hAnsiTheme="majorHAnsi"/>
              </w:rPr>
              <w:t>METODOLOGIA</w:t>
            </w:r>
            <w:r w:rsidR="00B04553" w:rsidRPr="00B04553">
              <w:rPr>
                <w:rFonts w:asciiTheme="majorHAnsi" w:hAnsiTheme="majorHAnsi"/>
                <w:webHidden/>
              </w:rPr>
              <w:tab/>
            </w:r>
            <w:r w:rsidR="00B04553" w:rsidRPr="00B04553">
              <w:rPr>
                <w:rFonts w:asciiTheme="majorHAnsi" w:hAnsiTheme="majorHAnsi"/>
                <w:webHidden/>
              </w:rPr>
              <w:fldChar w:fldCharType="begin"/>
            </w:r>
            <w:r w:rsidR="00B04553" w:rsidRPr="00B04553">
              <w:rPr>
                <w:rFonts w:asciiTheme="majorHAnsi" w:hAnsiTheme="majorHAnsi"/>
                <w:webHidden/>
              </w:rPr>
              <w:instrText xml:space="preserve"> PAGEREF _Toc126918457 \h </w:instrText>
            </w:r>
            <w:r w:rsidR="00B04553" w:rsidRPr="00B04553">
              <w:rPr>
                <w:rFonts w:asciiTheme="majorHAnsi" w:hAnsiTheme="majorHAnsi"/>
                <w:webHidden/>
              </w:rPr>
            </w:r>
            <w:r w:rsidR="00B04553" w:rsidRPr="00B04553">
              <w:rPr>
                <w:rFonts w:asciiTheme="majorHAnsi" w:hAnsiTheme="majorHAnsi"/>
                <w:webHidden/>
              </w:rPr>
              <w:fldChar w:fldCharType="separate"/>
            </w:r>
            <w:r w:rsidR="00B04553" w:rsidRPr="00B04553">
              <w:rPr>
                <w:rFonts w:asciiTheme="majorHAnsi" w:hAnsiTheme="majorHAnsi"/>
                <w:webHidden/>
              </w:rPr>
              <w:t>6</w:t>
            </w:r>
            <w:r w:rsidR="00B04553" w:rsidRPr="00B04553">
              <w:rPr>
                <w:rFonts w:asciiTheme="majorHAnsi" w:hAnsiTheme="majorHAnsi"/>
                <w:webHidden/>
              </w:rPr>
              <w:fldChar w:fldCharType="end"/>
            </w:r>
          </w:hyperlink>
        </w:p>
        <w:p w14:paraId="25D8DD72" w14:textId="4FE26F1C" w:rsidR="00B04553" w:rsidRPr="00B04553" w:rsidRDefault="00E61FD5" w:rsidP="00B04553">
          <w:pPr>
            <w:pStyle w:val="Sumrio1"/>
            <w:spacing w:line="240" w:lineRule="auto"/>
            <w:rPr>
              <w:rFonts w:asciiTheme="majorHAnsi" w:hAnsiTheme="majorHAnsi" w:cstheme="minorBidi"/>
              <w:b w:val="0"/>
              <w:bCs w:val="0"/>
            </w:rPr>
          </w:pPr>
          <w:hyperlink w:anchor="_Toc126918458" w:history="1">
            <w:r w:rsidR="00B04553" w:rsidRPr="00B04553">
              <w:rPr>
                <w:rStyle w:val="Hyperlink"/>
                <w:rFonts w:asciiTheme="majorHAnsi" w:hAnsiTheme="majorHAnsi"/>
              </w:rPr>
              <w:t>4.</w:t>
            </w:r>
            <w:r w:rsidR="00B04553" w:rsidRPr="00B04553">
              <w:rPr>
                <w:rFonts w:asciiTheme="majorHAnsi" w:hAnsiTheme="majorHAnsi" w:cstheme="minorBidi"/>
                <w:b w:val="0"/>
                <w:bCs w:val="0"/>
              </w:rPr>
              <w:tab/>
            </w:r>
            <w:r w:rsidR="00B04553" w:rsidRPr="00B04553">
              <w:rPr>
                <w:rStyle w:val="Hyperlink"/>
                <w:rFonts w:asciiTheme="majorHAnsi" w:hAnsiTheme="majorHAnsi"/>
              </w:rPr>
              <w:t>NORMAS DE PADRONIZAÇÃO</w:t>
            </w:r>
            <w:r w:rsidR="00B04553" w:rsidRPr="00B04553">
              <w:rPr>
                <w:rFonts w:asciiTheme="majorHAnsi" w:hAnsiTheme="majorHAnsi"/>
                <w:webHidden/>
              </w:rPr>
              <w:tab/>
            </w:r>
            <w:r w:rsidR="00B04553" w:rsidRPr="00B04553">
              <w:rPr>
                <w:rFonts w:asciiTheme="majorHAnsi" w:hAnsiTheme="majorHAnsi"/>
                <w:webHidden/>
              </w:rPr>
              <w:fldChar w:fldCharType="begin"/>
            </w:r>
            <w:r w:rsidR="00B04553" w:rsidRPr="00B04553">
              <w:rPr>
                <w:rFonts w:asciiTheme="majorHAnsi" w:hAnsiTheme="majorHAnsi"/>
                <w:webHidden/>
              </w:rPr>
              <w:instrText xml:space="preserve"> PAGEREF _Toc126918458 \h </w:instrText>
            </w:r>
            <w:r w:rsidR="00B04553" w:rsidRPr="00B04553">
              <w:rPr>
                <w:rFonts w:asciiTheme="majorHAnsi" w:hAnsiTheme="majorHAnsi"/>
                <w:webHidden/>
              </w:rPr>
            </w:r>
            <w:r w:rsidR="00B04553" w:rsidRPr="00B04553">
              <w:rPr>
                <w:rFonts w:asciiTheme="majorHAnsi" w:hAnsiTheme="majorHAnsi"/>
                <w:webHidden/>
              </w:rPr>
              <w:fldChar w:fldCharType="separate"/>
            </w:r>
            <w:r w:rsidR="00B04553" w:rsidRPr="00B04553">
              <w:rPr>
                <w:rFonts w:asciiTheme="majorHAnsi" w:hAnsiTheme="majorHAnsi"/>
                <w:webHidden/>
              </w:rPr>
              <w:t>6</w:t>
            </w:r>
            <w:r w:rsidR="00B04553" w:rsidRPr="00B04553">
              <w:rPr>
                <w:rFonts w:asciiTheme="majorHAnsi" w:hAnsiTheme="majorHAnsi"/>
                <w:webHidden/>
              </w:rPr>
              <w:fldChar w:fldCharType="end"/>
            </w:r>
          </w:hyperlink>
        </w:p>
        <w:p w14:paraId="0BB42E71" w14:textId="000C4FA6" w:rsidR="00B04553" w:rsidRPr="00B04553" w:rsidRDefault="00E61FD5" w:rsidP="00B04553">
          <w:pPr>
            <w:pStyle w:val="Sumrio2"/>
            <w:tabs>
              <w:tab w:val="right" w:leader="dot" w:pos="12751"/>
            </w:tabs>
            <w:spacing w:line="240" w:lineRule="auto"/>
            <w:rPr>
              <w:rFonts w:asciiTheme="majorHAnsi" w:hAnsiTheme="majorHAnsi" w:cstheme="minorBidi"/>
              <w:noProof/>
            </w:rPr>
          </w:pPr>
          <w:hyperlink w:anchor="_Toc126918459" w:history="1">
            <w:r w:rsidR="00B04553" w:rsidRPr="00B04553">
              <w:rPr>
                <w:rStyle w:val="Hyperlink"/>
                <w:rFonts w:asciiTheme="majorHAnsi" w:hAnsiTheme="majorHAnsi"/>
                <w:noProof/>
              </w:rPr>
              <w:t>4.1. DEPARTAMENTO DE COMPRAS</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_Toc126918459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7</w:t>
            </w:r>
            <w:r w:rsidR="00B04553" w:rsidRPr="00B04553">
              <w:rPr>
                <w:rFonts w:asciiTheme="majorHAnsi" w:hAnsiTheme="majorHAnsi"/>
                <w:noProof/>
                <w:webHidden/>
              </w:rPr>
              <w:fldChar w:fldCharType="end"/>
            </w:r>
          </w:hyperlink>
        </w:p>
        <w:p w14:paraId="1A66583B" w14:textId="610C17EB"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60" w:history="1">
            <w:r w:rsidR="00B04553" w:rsidRPr="00B04553">
              <w:rPr>
                <w:rStyle w:val="Hyperlink"/>
                <w:rFonts w:asciiTheme="majorHAnsi" w:hAnsiTheme="majorHAnsi"/>
                <w:noProof/>
              </w:rPr>
              <w:t>4.1.1. DEFINIÇÃO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_Toc126918460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7</w:t>
            </w:r>
            <w:r w:rsidR="00B04553" w:rsidRPr="00B04553">
              <w:rPr>
                <w:rFonts w:asciiTheme="majorHAnsi" w:hAnsiTheme="majorHAnsi"/>
                <w:noProof/>
                <w:webHidden/>
              </w:rPr>
              <w:fldChar w:fldCharType="end"/>
            </w:r>
          </w:hyperlink>
        </w:p>
        <w:p w14:paraId="6353853B" w14:textId="7C4BA841"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61" w:history="1">
            <w:r w:rsidR="00B04553" w:rsidRPr="00B04553">
              <w:rPr>
                <w:rStyle w:val="Hyperlink"/>
                <w:rFonts w:asciiTheme="majorHAnsi" w:hAnsiTheme="majorHAnsi"/>
                <w:noProof/>
              </w:rPr>
              <w:t>4.1.2. PÚBLICO-ALVO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_Toc126918461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7</w:t>
            </w:r>
            <w:r w:rsidR="00B04553" w:rsidRPr="00B04553">
              <w:rPr>
                <w:rFonts w:asciiTheme="majorHAnsi" w:hAnsiTheme="majorHAnsi"/>
                <w:noProof/>
                <w:webHidden/>
              </w:rPr>
              <w:fldChar w:fldCharType="end"/>
            </w:r>
          </w:hyperlink>
        </w:p>
        <w:p w14:paraId="162B124F" w14:textId="727C50C8"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62" w:history="1">
            <w:r w:rsidR="00B04553" w:rsidRPr="00B04553">
              <w:rPr>
                <w:rStyle w:val="Hyperlink"/>
                <w:rFonts w:asciiTheme="majorHAnsi" w:hAnsiTheme="majorHAnsi"/>
                <w:noProof/>
              </w:rPr>
              <w:t>4.1.3. NORMA PROCEDIMENTAL</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_Toc126918462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7</w:t>
            </w:r>
            <w:r w:rsidR="00B04553" w:rsidRPr="00B04553">
              <w:rPr>
                <w:rFonts w:asciiTheme="majorHAnsi" w:hAnsiTheme="majorHAnsi"/>
                <w:noProof/>
                <w:webHidden/>
              </w:rPr>
              <w:fldChar w:fldCharType="end"/>
            </w:r>
          </w:hyperlink>
        </w:p>
        <w:p w14:paraId="0D6A2D6E" w14:textId="17CF3585" w:rsidR="00B04553" w:rsidRPr="00B04553" w:rsidRDefault="00E61FD5" w:rsidP="00B04553">
          <w:pPr>
            <w:pStyle w:val="Sumrio2"/>
            <w:tabs>
              <w:tab w:val="right" w:leader="dot" w:pos="12751"/>
            </w:tabs>
            <w:spacing w:line="240" w:lineRule="auto"/>
            <w:rPr>
              <w:rFonts w:asciiTheme="majorHAnsi" w:hAnsiTheme="majorHAnsi" w:cstheme="minorBidi"/>
              <w:noProof/>
            </w:rPr>
          </w:pPr>
          <w:hyperlink w:anchor="_Toc126918463" w:history="1">
            <w:r w:rsidR="00B04553" w:rsidRPr="00B04553">
              <w:rPr>
                <w:rStyle w:val="Hyperlink"/>
                <w:rFonts w:asciiTheme="majorHAnsi" w:hAnsiTheme="majorHAnsi"/>
                <w:noProof/>
              </w:rPr>
              <w:t xml:space="preserve">4.2. DEPARTAMENTO DE </w:t>
            </w:r>
            <w:r w:rsidR="00B04553" w:rsidRPr="00B04553">
              <w:rPr>
                <w:rStyle w:val="Hyperlink"/>
                <w:rFonts w:asciiTheme="majorHAnsi" w:hAnsiTheme="majorHAnsi"/>
                <w:i/>
                <w:iCs/>
                <w:noProof/>
              </w:rPr>
              <w:t>FACILITIES</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_Toc126918463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12</w:t>
            </w:r>
            <w:r w:rsidR="00B04553" w:rsidRPr="00B04553">
              <w:rPr>
                <w:rFonts w:asciiTheme="majorHAnsi" w:hAnsiTheme="majorHAnsi"/>
                <w:noProof/>
                <w:webHidden/>
              </w:rPr>
              <w:fldChar w:fldCharType="end"/>
            </w:r>
          </w:hyperlink>
        </w:p>
        <w:p w14:paraId="3D5D8870" w14:textId="13AD191F"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64" w:history="1">
            <w:r w:rsidR="00B04553" w:rsidRPr="00B04553">
              <w:rPr>
                <w:rStyle w:val="Hyperlink"/>
                <w:rFonts w:asciiTheme="majorHAnsi" w:hAnsiTheme="majorHAnsi"/>
                <w:noProof/>
              </w:rPr>
              <w:t>4.2.1. DEFINIÇÃO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_Toc126918464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12</w:t>
            </w:r>
            <w:r w:rsidR="00B04553" w:rsidRPr="00B04553">
              <w:rPr>
                <w:rFonts w:asciiTheme="majorHAnsi" w:hAnsiTheme="majorHAnsi"/>
                <w:noProof/>
                <w:webHidden/>
              </w:rPr>
              <w:fldChar w:fldCharType="end"/>
            </w:r>
          </w:hyperlink>
        </w:p>
        <w:p w14:paraId="4848025C" w14:textId="01C260BB"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65" w:history="1">
            <w:r w:rsidR="00B04553" w:rsidRPr="00B04553">
              <w:rPr>
                <w:rStyle w:val="Hyperlink"/>
                <w:rFonts w:asciiTheme="majorHAnsi" w:hAnsiTheme="majorHAnsi"/>
                <w:noProof/>
              </w:rPr>
              <w:t>4.2.2. PÚBLICO-ALVO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_Toc126918465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12</w:t>
            </w:r>
            <w:r w:rsidR="00B04553" w:rsidRPr="00B04553">
              <w:rPr>
                <w:rFonts w:asciiTheme="majorHAnsi" w:hAnsiTheme="majorHAnsi"/>
                <w:noProof/>
                <w:webHidden/>
              </w:rPr>
              <w:fldChar w:fldCharType="end"/>
            </w:r>
          </w:hyperlink>
        </w:p>
        <w:p w14:paraId="0D8F5CD1" w14:textId="5357B4CC"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66" w:history="1">
            <w:r w:rsidR="00B04553" w:rsidRPr="00B04553">
              <w:rPr>
                <w:rStyle w:val="Hyperlink"/>
                <w:rFonts w:asciiTheme="majorHAnsi" w:hAnsiTheme="majorHAnsi"/>
                <w:noProof/>
              </w:rPr>
              <w:t>4.2.3. NORMA PROCEDIMENTAL</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_Toc126918466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12</w:t>
            </w:r>
            <w:r w:rsidR="00B04553" w:rsidRPr="00B04553">
              <w:rPr>
                <w:rFonts w:asciiTheme="majorHAnsi" w:hAnsiTheme="majorHAnsi"/>
                <w:noProof/>
                <w:webHidden/>
              </w:rPr>
              <w:fldChar w:fldCharType="end"/>
            </w:r>
          </w:hyperlink>
        </w:p>
        <w:p w14:paraId="4FE865C9" w14:textId="3B941A46"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67" w:history="1">
            <w:r w:rsidR="00B04553" w:rsidRPr="00B04553">
              <w:rPr>
                <w:rStyle w:val="Hyperlink"/>
                <w:rFonts w:asciiTheme="majorHAnsi" w:hAnsiTheme="majorHAnsi"/>
                <w:noProof/>
              </w:rPr>
              <w:t>4.2.3.1. MANUTENÇÃO EMERGENCIAL</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_Toc126918467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13</w:t>
            </w:r>
            <w:r w:rsidR="00B04553" w:rsidRPr="00B04553">
              <w:rPr>
                <w:rFonts w:asciiTheme="majorHAnsi" w:hAnsiTheme="majorHAnsi"/>
                <w:noProof/>
                <w:webHidden/>
              </w:rPr>
              <w:fldChar w:fldCharType="end"/>
            </w:r>
          </w:hyperlink>
        </w:p>
        <w:p w14:paraId="2195C223" w14:textId="7510930B"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68" w:history="1">
            <w:r w:rsidR="00B04553" w:rsidRPr="00B04553">
              <w:rPr>
                <w:rStyle w:val="Hyperlink"/>
                <w:rFonts w:asciiTheme="majorHAnsi" w:hAnsiTheme="majorHAnsi"/>
                <w:noProof/>
              </w:rPr>
              <w:t>4.2.3.2. MANUTENÇÃO PREVENTIVA</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_Toc126918468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15</w:t>
            </w:r>
            <w:r w:rsidR="00B04553" w:rsidRPr="00B04553">
              <w:rPr>
                <w:rFonts w:asciiTheme="majorHAnsi" w:hAnsiTheme="majorHAnsi"/>
                <w:noProof/>
                <w:webHidden/>
              </w:rPr>
              <w:fldChar w:fldCharType="end"/>
            </w:r>
          </w:hyperlink>
        </w:p>
        <w:p w14:paraId="094584B2" w14:textId="4FB2CB9F" w:rsidR="00B04553" w:rsidRPr="00B04553" w:rsidRDefault="00E61FD5" w:rsidP="00B04553">
          <w:pPr>
            <w:pStyle w:val="Sumrio2"/>
            <w:tabs>
              <w:tab w:val="left" w:pos="1540"/>
              <w:tab w:val="right" w:leader="dot" w:pos="12751"/>
            </w:tabs>
            <w:spacing w:line="240" w:lineRule="auto"/>
            <w:rPr>
              <w:rFonts w:asciiTheme="majorHAnsi" w:hAnsiTheme="majorHAnsi" w:cstheme="minorBidi"/>
              <w:noProof/>
            </w:rPr>
          </w:pPr>
          <w:hyperlink w:anchor="_Toc126918469" w:history="1">
            <w:r w:rsidR="00B04553" w:rsidRPr="00B04553">
              <w:rPr>
                <w:rStyle w:val="Hyperlink"/>
                <w:rFonts w:asciiTheme="majorHAnsi" w:hAnsiTheme="majorHAnsi"/>
                <w:noProof/>
              </w:rPr>
              <w:t>4.3.</w:t>
            </w:r>
            <w:r w:rsidR="00B04553" w:rsidRPr="00B04553">
              <w:rPr>
                <w:rFonts w:asciiTheme="majorHAnsi" w:hAnsiTheme="majorHAnsi" w:cstheme="minorBidi"/>
                <w:noProof/>
              </w:rPr>
              <w:tab/>
            </w:r>
            <w:r w:rsidR="00B04553" w:rsidRPr="00B04553">
              <w:rPr>
                <w:rStyle w:val="Hyperlink"/>
                <w:rFonts w:asciiTheme="majorHAnsi" w:hAnsiTheme="majorHAnsi"/>
                <w:noProof/>
              </w:rPr>
              <w:t>DEPARTAMENTO FINANCEIRO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_Toc126918469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16</w:t>
            </w:r>
            <w:r w:rsidR="00B04553" w:rsidRPr="00B04553">
              <w:rPr>
                <w:rFonts w:asciiTheme="majorHAnsi" w:hAnsiTheme="majorHAnsi"/>
                <w:noProof/>
                <w:webHidden/>
              </w:rPr>
              <w:fldChar w:fldCharType="end"/>
            </w:r>
          </w:hyperlink>
        </w:p>
        <w:p w14:paraId="4B005B2F" w14:textId="20ACC4F9"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70" w:history="1">
            <w:r w:rsidR="00B04553" w:rsidRPr="00B04553">
              <w:rPr>
                <w:rStyle w:val="Hyperlink"/>
                <w:rFonts w:asciiTheme="majorHAnsi" w:hAnsiTheme="majorHAnsi"/>
                <w:noProof/>
              </w:rPr>
              <w:t>4.3.1. DEFINIÇÃO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_Toc126918470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16</w:t>
            </w:r>
            <w:r w:rsidR="00B04553" w:rsidRPr="00B04553">
              <w:rPr>
                <w:rFonts w:asciiTheme="majorHAnsi" w:hAnsiTheme="majorHAnsi"/>
                <w:noProof/>
                <w:webHidden/>
              </w:rPr>
              <w:fldChar w:fldCharType="end"/>
            </w:r>
          </w:hyperlink>
        </w:p>
        <w:p w14:paraId="67B6EE97" w14:textId="37980D53"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71" w:history="1">
            <w:r w:rsidR="00B04553" w:rsidRPr="00B04553">
              <w:rPr>
                <w:rStyle w:val="Hyperlink"/>
                <w:rFonts w:asciiTheme="majorHAnsi" w:hAnsiTheme="majorHAnsi"/>
                <w:noProof/>
              </w:rPr>
              <w:t>4.3.2. PÚBLICO-ALVO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_Toc126918471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16</w:t>
            </w:r>
            <w:r w:rsidR="00B04553" w:rsidRPr="00B04553">
              <w:rPr>
                <w:rFonts w:asciiTheme="majorHAnsi" w:hAnsiTheme="majorHAnsi"/>
                <w:noProof/>
                <w:webHidden/>
              </w:rPr>
              <w:fldChar w:fldCharType="end"/>
            </w:r>
          </w:hyperlink>
        </w:p>
        <w:p w14:paraId="6FEC12DC" w14:textId="48DFDD2A"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72" w:history="1">
            <w:r w:rsidR="00B04553" w:rsidRPr="00B04553">
              <w:rPr>
                <w:rStyle w:val="Hyperlink"/>
                <w:rFonts w:asciiTheme="majorHAnsi" w:hAnsiTheme="majorHAnsi"/>
                <w:noProof/>
              </w:rPr>
              <w:t>4.3.3. NORMA PROCEDIMENTAL</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_Toc126918472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16</w:t>
            </w:r>
            <w:r w:rsidR="00B04553" w:rsidRPr="00B04553">
              <w:rPr>
                <w:rFonts w:asciiTheme="majorHAnsi" w:hAnsiTheme="majorHAnsi"/>
                <w:noProof/>
                <w:webHidden/>
              </w:rPr>
              <w:fldChar w:fldCharType="end"/>
            </w:r>
          </w:hyperlink>
        </w:p>
        <w:p w14:paraId="4E9C735D" w14:textId="52EF8AC1"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73" w:history="1">
            <w:r w:rsidR="00B04553" w:rsidRPr="00B04553">
              <w:rPr>
                <w:rStyle w:val="Hyperlink"/>
                <w:rFonts w:asciiTheme="majorHAnsi" w:hAnsiTheme="majorHAnsi"/>
                <w:noProof/>
              </w:rPr>
              <w:t>4.3.4. PROCEDIMENTOS ADICIONAIS</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_Toc126918473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19</w:t>
            </w:r>
            <w:r w:rsidR="00B04553" w:rsidRPr="00B04553">
              <w:rPr>
                <w:rFonts w:asciiTheme="majorHAnsi" w:hAnsiTheme="majorHAnsi"/>
                <w:noProof/>
                <w:webHidden/>
              </w:rPr>
              <w:fldChar w:fldCharType="end"/>
            </w:r>
          </w:hyperlink>
        </w:p>
        <w:p w14:paraId="630290EC" w14:textId="7FB326A9" w:rsidR="00B04553" w:rsidRPr="00B04553" w:rsidRDefault="00E61FD5" w:rsidP="00B04553">
          <w:pPr>
            <w:pStyle w:val="Sumrio2"/>
            <w:tabs>
              <w:tab w:val="left" w:pos="1540"/>
              <w:tab w:val="right" w:leader="dot" w:pos="12751"/>
            </w:tabs>
            <w:spacing w:line="240" w:lineRule="auto"/>
            <w:rPr>
              <w:rFonts w:asciiTheme="majorHAnsi" w:hAnsiTheme="majorHAnsi" w:cstheme="minorBidi"/>
              <w:noProof/>
            </w:rPr>
          </w:pPr>
          <w:hyperlink w:anchor="_Toc126918474" w:history="1">
            <w:r w:rsidR="00B04553" w:rsidRPr="00B04553">
              <w:rPr>
                <w:rStyle w:val="Hyperlink"/>
                <w:rFonts w:asciiTheme="majorHAnsi" w:hAnsiTheme="majorHAnsi"/>
                <w:noProof/>
              </w:rPr>
              <w:t>4.4.</w:t>
            </w:r>
            <w:r w:rsidR="00B04553" w:rsidRPr="00B04553">
              <w:rPr>
                <w:rFonts w:asciiTheme="majorHAnsi" w:hAnsiTheme="majorHAnsi" w:cstheme="minorBidi"/>
                <w:noProof/>
              </w:rPr>
              <w:tab/>
            </w:r>
            <w:r w:rsidR="00B04553" w:rsidRPr="00B04553">
              <w:rPr>
                <w:rStyle w:val="Hyperlink"/>
                <w:rFonts w:asciiTheme="majorHAnsi" w:hAnsiTheme="majorHAnsi"/>
                <w:noProof/>
              </w:rPr>
              <w:t>DEPARTAMENTO DE TECNOLOGIA DA INFORMAÇÃO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_Toc126918474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20</w:t>
            </w:r>
            <w:r w:rsidR="00B04553" w:rsidRPr="00B04553">
              <w:rPr>
                <w:rFonts w:asciiTheme="majorHAnsi" w:hAnsiTheme="majorHAnsi"/>
                <w:noProof/>
                <w:webHidden/>
              </w:rPr>
              <w:fldChar w:fldCharType="end"/>
            </w:r>
          </w:hyperlink>
        </w:p>
        <w:p w14:paraId="747E9B47" w14:textId="65A4C9D8"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75" w:history="1">
            <w:r w:rsidR="00B04553" w:rsidRPr="00B04553">
              <w:rPr>
                <w:rStyle w:val="Hyperlink"/>
                <w:rFonts w:asciiTheme="majorHAnsi" w:hAnsiTheme="majorHAnsi"/>
                <w:noProof/>
              </w:rPr>
              <w:t>4.4.1. DEFINIÇÃO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_Toc126918475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20</w:t>
            </w:r>
            <w:r w:rsidR="00B04553" w:rsidRPr="00B04553">
              <w:rPr>
                <w:rFonts w:asciiTheme="majorHAnsi" w:hAnsiTheme="majorHAnsi"/>
                <w:noProof/>
                <w:webHidden/>
              </w:rPr>
              <w:fldChar w:fldCharType="end"/>
            </w:r>
          </w:hyperlink>
        </w:p>
        <w:p w14:paraId="3817E210" w14:textId="1E9948DE"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76" w:history="1">
            <w:r w:rsidR="00B04553" w:rsidRPr="00B04553">
              <w:rPr>
                <w:rStyle w:val="Hyperlink"/>
                <w:rFonts w:asciiTheme="majorHAnsi" w:hAnsiTheme="majorHAnsi"/>
                <w:noProof/>
              </w:rPr>
              <w:t>4.4.2. PÚBLICO-ALVO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_Toc126918476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20</w:t>
            </w:r>
            <w:r w:rsidR="00B04553" w:rsidRPr="00B04553">
              <w:rPr>
                <w:rFonts w:asciiTheme="majorHAnsi" w:hAnsiTheme="majorHAnsi"/>
                <w:noProof/>
                <w:webHidden/>
              </w:rPr>
              <w:fldChar w:fldCharType="end"/>
            </w:r>
          </w:hyperlink>
        </w:p>
        <w:p w14:paraId="07484F9D" w14:textId="7C4295BF"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77" w:history="1">
            <w:r w:rsidR="00B04553" w:rsidRPr="00B04553">
              <w:rPr>
                <w:rStyle w:val="Hyperlink"/>
                <w:rFonts w:asciiTheme="majorHAnsi" w:hAnsiTheme="majorHAnsi"/>
                <w:noProof/>
              </w:rPr>
              <w:t>4.4.3. NORMA PROCEDIMENTAL</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_Toc126918477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20</w:t>
            </w:r>
            <w:r w:rsidR="00B04553" w:rsidRPr="00B04553">
              <w:rPr>
                <w:rFonts w:asciiTheme="majorHAnsi" w:hAnsiTheme="majorHAnsi"/>
                <w:noProof/>
                <w:webHidden/>
              </w:rPr>
              <w:fldChar w:fldCharType="end"/>
            </w:r>
          </w:hyperlink>
        </w:p>
        <w:p w14:paraId="7C22FEAB" w14:textId="0DFABF94"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78" w:history="1">
            <w:r w:rsidR="00B04553" w:rsidRPr="00B04553">
              <w:rPr>
                <w:rStyle w:val="Hyperlink"/>
                <w:rFonts w:asciiTheme="majorHAnsi" w:hAnsiTheme="majorHAnsi"/>
                <w:noProof/>
              </w:rPr>
              <w:t>4.3.4. CONFIGURAÇÃO INICIAL DAS MÁQUINAS</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_Toc126918478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23</w:t>
            </w:r>
            <w:r w:rsidR="00B04553" w:rsidRPr="00B04553">
              <w:rPr>
                <w:rFonts w:asciiTheme="majorHAnsi" w:hAnsiTheme="majorHAnsi"/>
                <w:noProof/>
                <w:webHidden/>
              </w:rPr>
              <w:fldChar w:fldCharType="end"/>
            </w:r>
          </w:hyperlink>
        </w:p>
        <w:p w14:paraId="6590CEA5" w14:textId="70A55037" w:rsidR="00B04553" w:rsidRPr="00B04553" w:rsidRDefault="00E61FD5" w:rsidP="00B04553">
          <w:pPr>
            <w:pStyle w:val="Sumrio2"/>
            <w:tabs>
              <w:tab w:val="left" w:pos="1540"/>
              <w:tab w:val="right" w:leader="dot" w:pos="12751"/>
            </w:tabs>
            <w:spacing w:line="240" w:lineRule="auto"/>
            <w:rPr>
              <w:rFonts w:asciiTheme="majorHAnsi" w:hAnsiTheme="majorHAnsi" w:cstheme="minorBidi"/>
              <w:noProof/>
            </w:rPr>
          </w:pPr>
          <w:hyperlink w:anchor="_Toc126918479" w:history="1">
            <w:r w:rsidR="00B04553" w:rsidRPr="00B04553">
              <w:rPr>
                <w:rStyle w:val="Hyperlink"/>
                <w:rFonts w:asciiTheme="majorHAnsi" w:hAnsiTheme="majorHAnsi"/>
                <w:noProof/>
              </w:rPr>
              <w:t>4.5.</w:t>
            </w:r>
            <w:r w:rsidR="00B04553" w:rsidRPr="00B04553">
              <w:rPr>
                <w:rFonts w:asciiTheme="majorHAnsi" w:hAnsiTheme="majorHAnsi" w:cstheme="minorBidi"/>
                <w:noProof/>
              </w:rPr>
              <w:tab/>
            </w:r>
            <w:r w:rsidR="00B04553" w:rsidRPr="00B04553">
              <w:rPr>
                <w:rStyle w:val="Hyperlink"/>
                <w:rFonts w:asciiTheme="majorHAnsi" w:hAnsiTheme="majorHAnsi"/>
                <w:noProof/>
              </w:rPr>
              <w:t>DEPARTAMENTO DE RECURSOS HUMANOS</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_Toc126918479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24</w:t>
            </w:r>
            <w:r w:rsidR="00B04553" w:rsidRPr="00B04553">
              <w:rPr>
                <w:rFonts w:asciiTheme="majorHAnsi" w:hAnsiTheme="majorHAnsi"/>
                <w:noProof/>
                <w:webHidden/>
              </w:rPr>
              <w:fldChar w:fldCharType="end"/>
            </w:r>
          </w:hyperlink>
        </w:p>
        <w:p w14:paraId="7F5478C3" w14:textId="77C3C0C0"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0" w:history="1">
            <w:r w:rsidR="00B04553" w:rsidRPr="00B04553">
              <w:rPr>
                <w:rStyle w:val="Hyperlink"/>
                <w:rFonts w:asciiTheme="majorHAnsi" w:hAnsiTheme="majorHAnsi"/>
                <w:noProof/>
              </w:rPr>
              <w:t>4.5.1. DEFINIÇÃO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_Toc126918480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24</w:t>
            </w:r>
            <w:r w:rsidR="00B04553" w:rsidRPr="00B04553">
              <w:rPr>
                <w:rFonts w:asciiTheme="majorHAnsi" w:hAnsiTheme="majorHAnsi"/>
                <w:noProof/>
                <w:webHidden/>
              </w:rPr>
              <w:fldChar w:fldCharType="end"/>
            </w:r>
          </w:hyperlink>
        </w:p>
        <w:p w14:paraId="66A9D576" w14:textId="3F68F77C"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1" w:history="1">
            <w:r w:rsidR="00B04553" w:rsidRPr="00B04553">
              <w:rPr>
                <w:rStyle w:val="Hyperlink"/>
                <w:rFonts w:asciiTheme="majorHAnsi" w:hAnsiTheme="majorHAnsi"/>
                <w:noProof/>
              </w:rPr>
              <w:t>4.5.2. PÚBLICO-ALVO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_Toc126918481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25</w:t>
            </w:r>
            <w:r w:rsidR="00B04553" w:rsidRPr="00B04553">
              <w:rPr>
                <w:rFonts w:asciiTheme="majorHAnsi" w:hAnsiTheme="majorHAnsi"/>
                <w:noProof/>
                <w:webHidden/>
              </w:rPr>
              <w:fldChar w:fldCharType="end"/>
            </w:r>
          </w:hyperlink>
        </w:p>
        <w:p w14:paraId="1C6EFD31" w14:textId="28F184D8"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2" w:history="1">
            <w:r w:rsidR="00B04553" w:rsidRPr="00B04553">
              <w:rPr>
                <w:rStyle w:val="Hyperlink"/>
                <w:rFonts w:asciiTheme="majorHAnsi" w:hAnsiTheme="majorHAnsi"/>
                <w:noProof/>
              </w:rPr>
              <w:t>4.5.3. NORMA PROCEDIMENTAL – FORMAÇÃO DA FOLHA DE PAGAMENTO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_Toc126918482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25</w:t>
            </w:r>
            <w:r w:rsidR="00B04553" w:rsidRPr="00B04553">
              <w:rPr>
                <w:rFonts w:asciiTheme="majorHAnsi" w:hAnsiTheme="majorHAnsi"/>
                <w:noProof/>
                <w:webHidden/>
              </w:rPr>
              <w:fldChar w:fldCharType="end"/>
            </w:r>
          </w:hyperlink>
        </w:p>
        <w:p w14:paraId="68F3F4CD" w14:textId="7077599A"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3" w:history="1">
            <w:r w:rsidR="00B04553" w:rsidRPr="00B04553">
              <w:rPr>
                <w:rStyle w:val="Hyperlink"/>
                <w:rFonts w:asciiTheme="majorHAnsi" w:hAnsiTheme="majorHAnsi"/>
                <w:noProof/>
              </w:rPr>
              <w:t>4.5.4. NORMA PROCEDIMENTAL – RECRUTAMENTO E SELEÇÃO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_Toc126918483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28</w:t>
            </w:r>
            <w:r w:rsidR="00B04553" w:rsidRPr="00B04553">
              <w:rPr>
                <w:rFonts w:asciiTheme="majorHAnsi" w:hAnsiTheme="majorHAnsi"/>
                <w:noProof/>
                <w:webHidden/>
              </w:rPr>
              <w:fldChar w:fldCharType="end"/>
            </w:r>
          </w:hyperlink>
        </w:p>
        <w:p w14:paraId="7203388F" w14:textId="4F815B0C" w:rsidR="00B04553" w:rsidRPr="00B04553" w:rsidRDefault="00E61FD5" w:rsidP="00B04553">
          <w:pPr>
            <w:pStyle w:val="Sumrio2"/>
            <w:tabs>
              <w:tab w:val="left" w:pos="1540"/>
              <w:tab w:val="right" w:leader="dot" w:pos="12751"/>
            </w:tabs>
            <w:spacing w:line="240" w:lineRule="auto"/>
            <w:rPr>
              <w:rFonts w:asciiTheme="majorHAnsi" w:hAnsiTheme="majorHAnsi" w:cstheme="minorBidi"/>
              <w:noProof/>
            </w:rPr>
          </w:pPr>
          <w:hyperlink w:anchor="_Toc126918484" w:history="1">
            <w:r w:rsidR="00B04553" w:rsidRPr="00B04553">
              <w:rPr>
                <w:rStyle w:val="Hyperlink"/>
                <w:rFonts w:asciiTheme="majorHAnsi" w:hAnsiTheme="majorHAnsi"/>
                <w:noProof/>
              </w:rPr>
              <w:t>4.6.</w:t>
            </w:r>
            <w:r w:rsidR="00B04553" w:rsidRPr="00B04553">
              <w:rPr>
                <w:rFonts w:asciiTheme="majorHAnsi" w:hAnsiTheme="majorHAnsi" w:cstheme="minorBidi"/>
                <w:noProof/>
              </w:rPr>
              <w:tab/>
            </w:r>
            <w:r w:rsidR="00B04553" w:rsidRPr="00B04553">
              <w:rPr>
                <w:rStyle w:val="Hyperlink"/>
                <w:rFonts w:asciiTheme="majorHAnsi" w:hAnsiTheme="majorHAnsi"/>
                <w:noProof/>
              </w:rPr>
              <w:t>DEPARTAMENTO DE CONTAS A RECEBER (TESOURARIA)</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_Toc126918484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32</w:t>
            </w:r>
            <w:r w:rsidR="00B04553" w:rsidRPr="00B04553">
              <w:rPr>
                <w:rFonts w:asciiTheme="majorHAnsi" w:hAnsiTheme="majorHAnsi"/>
                <w:noProof/>
                <w:webHidden/>
              </w:rPr>
              <w:fldChar w:fldCharType="end"/>
            </w:r>
          </w:hyperlink>
        </w:p>
        <w:p w14:paraId="009DA8DC" w14:textId="6801FB3B"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5" w:history="1">
            <w:r w:rsidR="00B04553" w:rsidRPr="00B04553">
              <w:rPr>
                <w:rStyle w:val="Hyperlink"/>
                <w:rFonts w:asciiTheme="majorHAnsi" w:hAnsiTheme="majorHAnsi"/>
                <w:noProof/>
              </w:rPr>
              <w:t>4.6.1. DEFINIÇÃO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_Toc126918485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32</w:t>
            </w:r>
            <w:r w:rsidR="00B04553" w:rsidRPr="00B04553">
              <w:rPr>
                <w:rFonts w:asciiTheme="majorHAnsi" w:hAnsiTheme="majorHAnsi"/>
                <w:noProof/>
                <w:webHidden/>
              </w:rPr>
              <w:fldChar w:fldCharType="end"/>
            </w:r>
          </w:hyperlink>
        </w:p>
        <w:p w14:paraId="3B63AA68" w14:textId="5D412A3E"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6" w:history="1">
            <w:r w:rsidR="00B04553" w:rsidRPr="00B04553">
              <w:rPr>
                <w:rStyle w:val="Hyperlink"/>
                <w:rFonts w:asciiTheme="majorHAnsi" w:hAnsiTheme="majorHAnsi"/>
                <w:noProof/>
              </w:rPr>
              <w:t>4.6.2. PÚBLICO-ALVO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_Toc126918486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32</w:t>
            </w:r>
            <w:r w:rsidR="00B04553" w:rsidRPr="00B04553">
              <w:rPr>
                <w:rFonts w:asciiTheme="majorHAnsi" w:hAnsiTheme="majorHAnsi"/>
                <w:noProof/>
                <w:webHidden/>
              </w:rPr>
              <w:fldChar w:fldCharType="end"/>
            </w:r>
          </w:hyperlink>
        </w:p>
        <w:p w14:paraId="798D313E" w14:textId="47ADB1E4"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7" w:history="1">
            <w:r w:rsidR="00B04553" w:rsidRPr="00B04553">
              <w:rPr>
                <w:rStyle w:val="Hyperlink"/>
                <w:rFonts w:asciiTheme="majorHAnsi" w:hAnsiTheme="majorHAnsi"/>
                <w:noProof/>
              </w:rPr>
              <w:t>4.6.3. NORMA PROCEDIMENTAL</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_Toc126918487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32</w:t>
            </w:r>
            <w:r w:rsidR="00B04553" w:rsidRPr="00B04553">
              <w:rPr>
                <w:rFonts w:asciiTheme="majorHAnsi" w:hAnsiTheme="majorHAnsi"/>
                <w:noProof/>
                <w:webHidden/>
              </w:rPr>
              <w:fldChar w:fldCharType="end"/>
            </w:r>
          </w:hyperlink>
        </w:p>
        <w:p w14:paraId="38A71E8C" w14:textId="750F072A"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8" w:history="1">
            <w:r w:rsidR="00B04553" w:rsidRPr="00B04553">
              <w:rPr>
                <w:rStyle w:val="Hyperlink"/>
                <w:rFonts w:asciiTheme="majorHAnsi" w:hAnsiTheme="majorHAnsi"/>
                <w:noProof/>
              </w:rPr>
              <w:t>4.6.3.1. BAIXA BANCÁRIA</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_Toc126918488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32</w:t>
            </w:r>
            <w:r w:rsidR="00B04553" w:rsidRPr="00B04553">
              <w:rPr>
                <w:rFonts w:asciiTheme="majorHAnsi" w:hAnsiTheme="majorHAnsi"/>
                <w:noProof/>
                <w:webHidden/>
              </w:rPr>
              <w:fldChar w:fldCharType="end"/>
            </w:r>
          </w:hyperlink>
        </w:p>
        <w:p w14:paraId="7E4BA09F" w14:textId="4B6F9B3F"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89" w:history="1">
            <w:r w:rsidR="00B04553" w:rsidRPr="00B04553">
              <w:rPr>
                <w:rStyle w:val="Hyperlink"/>
                <w:rFonts w:asciiTheme="majorHAnsi" w:hAnsiTheme="majorHAnsi"/>
                <w:noProof/>
              </w:rPr>
              <w:t>4.6.3.2. ENVIO DAS NOTAS FISCAIS</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_Toc126918489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35</w:t>
            </w:r>
            <w:r w:rsidR="00B04553" w:rsidRPr="00B04553">
              <w:rPr>
                <w:rFonts w:asciiTheme="majorHAnsi" w:hAnsiTheme="majorHAnsi"/>
                <w:noProof/>
                <w:webHidden/>
              </w:rPr>
              <w:fldChar w:fldCharType="end"/>
            </w:r>
          </w:hyperlink>
        </w:p>
        <w:p w14:paraId="365DE3B5" w14:textId="0917C2D1"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90" w:history="1">
            <w:r w:rsidR="00B04553" w:rsidRPr="00B04553">
              <w:rPr>
                <w:rStyle w:val="Hyperlink"/>
                <w:rFonts w:asciiTheme="majorHAnsi" w:hAnsiTheme="majorHAnsi"/>
                <w:noProof/>
              </w:rPr>
              <w:t>4.6.3.3. COBRANÇAS</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_Toc126918490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35</w:t>
            </w:r>
            <w:r w:rsidR="00B04553" w:rsidRPr="00B04553">
              <w:rPr>
                <w:rFonts w:asciiTheme="majorHAnsi" w:hAnsiTheme="majorHAnsi"/>
                <w:noProof/>
                <w:webHidden/>
              </w:rPr>
              <w:fldChar w:fldCharType="end"/>
            </w:r>
          </w:hyperlink>
        </w:p>
        <w:p w14:paraId="4AF5589E" w14:textId="07FF0752" w:rsidR="00B04553" w:rsidRPr="00B04553" w:rsidRDefault="00E61FD5" w:rsidP="00B04553">
          <w:pPr>
            <w:pStyle w:val="Sumrio3"/>
            <w:tabs>
              <w:tab w:val="right" w:leader="dot" w:pos="12751"/>
            </w:tabs>
            <w:spacing w:line="240" w:lineRule="auto"/>
            <w:rPr>
              <w:rFonts w:asciiTheme="majorHAnsi" w:hAnsiTheme="majorHAnsi" w:cstheme="minorBidi"/>
              <w:noProof/>
            </w:rPr>
          </w:pPr>
          <w:hyperlink w:anchor="_Toc126918491" w:history="1">
            <w:r w:rsidR="00B04553" w:rsidRPr="00B04553">
              <w:rPr>
                <w:rStyle w:val="Hyperlink"/>
                <w:rFonts w:asciiTheme="majorHAnsi" w:hAnsiTheme="majorHAnsi"/>
                <w:noProof/>
              </w:rPr>
              <w:t>4.6.3.4. ENVIO DE RELATÓRIOS</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_Toc126918491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37</w:t>
            </w:r>
            <w:r w:rsidR="00B04553" w:rsidRPr="00B04553">
              <w:rPr>
                <w:rFonts w:asciiTheme="majorHAnsi" w:hAnsiTheme="majorHAnsi"/>
                <w:noProof/>
                <w:webHidden/>
              </w:rPr>
              <w:fldChar w:fldCharType="end"/>
            </w:r>
          </w:hyperlink>
        </w:p>
        <w:p w14:paraId="41557246" w14:textId="000E305B" w:rsidR="00B04553" w:rsidRPr="00B04553" w:rsidRDefault="00E61FD5" w:rsidP="00B04553">
          <w:pPr>
            <w:pStyle w:val="Sumrio2"/>
            <w:tabs>
              <w:tab w:val="left" w:pos="1540"/>
              <w:tab w:val="right" w:leader="dot" w:pos="12751"/>
            </w:tabs>
            <w:spacing w:line="240" w:lineRule="auto"/>
            <w:rPr>
              <w:rFonts w:asciiTheme="majorHAnsi" w:hAnsiTheme="majorHAnsi" w:cstheme="minorBidi"/>
              <w:noProof/>
            </w:rPr>
          </w:pPr>
          <w:hyperlink w:anchor="_Toc126918492" w:history="1">
            <w:r w:rsidR="00B04553" w:rsidRPr="00B04553">
              <w:rPr>
                <w:rStyle w:val="Hyperlink"/>
                <w:rFonts w:asciiTheme="majorHAnsi" w:hAnsiTheme="majorHAnsi"/>
                <w:noProof/>
              </w:rPr>
              <w:t>4.7.</w:t>
            </w:r>
            <w:r w:rsidR="00B04553" w:rsidRPr="00B04553">
              <w:rPr>
                <w:rFonts w:asciiTheme="majorHAnsi" w:hAnsiTheme="majorHAnsi" w:cstheme="minorBidi"/>
                <w:noProof/>
              </w:rPr>
              <w:tab/>
            </w:r>
            <w:r w:rsidR="00B04553" w:rsidRPr="00B04553">
              <w:rPr>
                <w:rStyle w:val="Hyperlink"/>
                <w:rFonts w:asciiTheme="majorHAnsi" w:hAnsiTheme="majorHAnsi"/>
                <w:noProof/>
              </w:rPr>
              <w:t>UTILIZAÇÃO DE VEÍCULO E CARTÃO DE CRÉDITO</w:t>
            </w:r>
            <w:r w:rsidR="00B04553" w:rsidRPr="00B04553">
              <w:rPr>
                <w:rFonts w:asciiTheme="majorHAnsi" w:hAnsiTheme="majorHAnsi"/>
                <w:noProof/>
                <w:webHidden/>
              </w:rPr>
              <w:tab/>
            </w:r>
            <w:r w:rsidR="00B04553" w:rsidRPr="00B04553">
              <w:rPr>
                <w:rFonts w:asciiTheme="majorHAnsi" w:hAnsiTheme="majorHAnsi"/>
                <w:noProof/>
                <w:webHidden/>
              </w:rPr>
              <w:fldChar w:fldCharType="begin"/>
            </w:r>
            <w:r w:rsidR="00B04553" w:rsidRPr="00B04553">
              <w:rPr>
                <w:rFonts w:asciiTheme="majorHAnsi" w:hAnsiTheme="majorHAnsi"/>
                <w:noProof/>
                <w:webHidden/>
              </w:rPr>
              <w:instrText xml:space="preserve"> PAGEREF _Toc126918492 \h </w:instrText>
            </w:r>
            <w:r w:rsidR="00B04553" w:rsidRPr="00B04553">
              <w:rPr>
                <w:rFonts w:asciiTheme="majorHAnsi" w:hAnsiTheme="majorHAnsi"/>
                <w:noProof/>
                <w:webHidden/>
              </w:rPr>
            </w:r>
            <w:r w:rsidR="00B04553" w:rsidRPr="00B04553">
              <w:rPr>
                <w:rFonts w:asciiTheme="majorHAnsi" w:hAnsiTheme="majorHAnsi"/>
                <w:noProof/>
                <w:webHidden/>
              </w:rPr>
              <w:fldChar w:fldCharType="separate"/>
            </w:r>
            <w:r w:rsidR="00B04553" w:rsidRPr="00B04553">
              <w:rPr>
                <w:rFonts w:asciiTheme="majorHAnsi" w:hAnsiTheme="majorHAnsi"/>
                <w:noProof/>
                <w:webHidden/>
              </w:rPr>
              <w:t>38</w:t>
            </w:r>
            <w:r w:rsidR="00B04553" w:rsidRPr="00B04553">
              <w:rPr>
                <w:rFonts w:asciiTheme="majorHAnsi" w:hAnsiTheme="majorHAnsi"/>
                <w:noProof/>
                <w:webHidden/>
              </w:rPr>
              <w:fldChar w:fldCharType="end"/>
            </w:r>
          </w:hyperlink>
        </w:p>
        <w:p w14:paraId="060DCF36" w14:textId="23E1B863" w:rsidR="00B04553" w:rsidRPr="00B04553" w:rsidRDefault="00E61FD5" w:rsidP="00B04553">
          <w:pPr>
            <w:pStyle w:val="Sumrio1"/>
            <w:spacing w:line="240" w:lineRule="auto"/>
            <w:rPr>
              <w:rFonts w:asciiTheme="majorHAnsi" w:hAnsiTheme="majorHAnsi" w:cstheme="minorBidi"/>
              <w:b w:val="0"/>
              <w:bCs w:val="0"/>
            </w:rPr>
          </w:pPr>
          <w:hyperlink w:anchor="_Toc126918493" w:history="1">
            <w:r w:rsidR="00B04553" w:rsidRPr="00B04553">
              <w:rPr>
                <w:rStyle w:val="Hyperlink"/>
                <w:rFonts w:asciiTheme="majorHAnsi" w:hAnsiTheme="majorHAnsi"/>
              </w:rPr>
              <w:t>5.</w:t>
            </w:r>
            <w:r w:rsidR="00B04553" w:rsidRPr="00B04553">
              <w:rPr>
                <w:rFonts w:asciiTheme="majorHAnsi" w:hAnsiTheme="majorHAnsi" w:cstheme="minorBidi"/>
                <w:b w:val="0"/>
                <w:bCs w:val="0"/>
              </w:rPr>
              <w:tab/>
            </w:r>
            <w:r w:rsidR="00B04553" w:rsidRPr="00B04553">
              <w:rPr>
                <w:rStyle w:val="Hyperlink"/>
                <w:rFonts w:asciiTheme="majorHAnsi" w:hAnsiTheme="majorHAnsi"/>
              </w:rPr>
              <w:t>CONSIDERAÇÕES FINAIS</w:t>
            </w:r>
            <w:r w:rsidR="00B04553" w:rsidRPr="00B04553">
              <w:rPr>
                <w:rFonts w:asciiTheme="majorHAnsi" w:hAnsiTheme="majorHAnsi"/>
                <w:webHidden/>
              </w:rPr>
              <w:tab/>
            </w:r>
            <w:r w:rsidR="00B04553" w:rsidRPr="00B04553">
              <w:rPr>
                <w:rFonts w:asciiTheme="majorHAnsi" w:hAnsiTheme="majorHAnsi"/>
                <w:webHidden/>
              </w:rPr>
              <w:fldChar w:fldCharType="begin"/>
            </w:r>
            <w:r w:rsidR="00B04553" w:rsidRPr="00B04553">
              <w:rPr>
                <w:rFonts w:asciiTheme="majorHAnsi" w:hAnsiTheme="majorHAnsi"/>
                <w:webHidden/>
              </w:rPr>
              <w:instrText xml:space="preserve"> PAGEREF _Toc126918493 \h </w:instrText>
            </w:r>
            <w:r w:rsidR="00B04553" w:rsidRPr="00B04553">
              <w:rPr>
                <w:rFonts w:asciiTheme="majorHAnsi" w:hAnsiTheme="majorHAnsi"/>
                <w:webHidden/>
              </w:rPr>
            </w:r>
            <w:r w:rsidR="00B04553" w:rsidRPr="00B04553">
              <w:rPr>
                <w:rFonts w:asciiTheme="majorHAnsi" w:hAnsiTheme="majorHAnsi"/>
                <w:webHidden/>
              </w:rPr>
              <w:fldChar w:fldCharType="separate"/>
            </w:r>
            <w:r w:rsidR="00B04553" w:rsidRPr="00B04553">
              <w:rPr>
                <w:rFonts w:asciiTheme="majorHAnsi" w:hAnsiTheme="majorHAnsi"/>
                <w:webHidden/>
              </w:rPr>
              <w:t>38</w:t>
            </w:r>
            <w:r w:rsidR="00B04553" w:rsidRPr="00B04553">
              <w:rPr>
                <w:rFonts w:asciiTheme="majorHAnsi" w:hAnsiTheme="majorHAnsi"/>
                <w:webHidden/>
              </w:rPr>
              <w:fldChar w:fldCharType="end"/>
            </w:r>
          </w:hyperlink>
        </w:p>
        <w:p w14:paraId="5982698C" w14:textId="5AD2EDAF" w:rsidR="00A12043" w:rsidRPr="00CF1BF6" w:rsidRDefault="00A12043" w:rsidP="00B04553">
          <w:pPr>
            <w:spacing w:line="240" w:lineRule="auto"/>
            <w:ind w:firstLine="0"/>
            <w:rPr>
              <w:rFonts w:asciiTheme="majorHAnsi" w:hAnsiTheme="majorHAnsi" w:cstheme="minorHAnsi"/>
              <w:bCs/>
            </w:rPr>
          </w:pPr>
          <w:r w:rsidRPr="000864C3">
            <w:rPr>
              <w:rFonts w:asciiTheme="majorHAnsi" w:hAnsiTheme="majorHAnsi" w:cstheme="minorHAnsi"/>
              <w:b/>
            </w:rPr>
            <w:fldChar w:fldCharType="end"/>
          </w:r>
        </w:p>
      </w:sdtContent>
    </w:sdt>
    <w:p w14:paraId="755C39AF" w14:textId="77777777" w:rsidR="00921D32" w:rsidRPr="00994985" w:rsidRDefault="00921D32" w:rsidP="00EB3FFC">
      <w:pPr>
        <w:rPr>
          <w:rFonts w:asciiTheme="majorHAnsi" w:hAnsiTheme="majorHAnsi"/>
        </w:rPr>
      </w:pPr>
    </w:p>
    <w:p w14:paraId="60E94008" w14:textId="18D6EE86" w:rsidR="00832B9A" w:rsidRPr="00921D32" w:rsidRDefault="00921D32" w:rsidP="00C9380A">
      <w:pPr>
        <w:pStyle w:val="Ttulo1"/>
        <w:numPr>
          <w:ilvl w:val="0"/>
          <w:numId w:val="26"/>
        </w:numPr>
        <w:spacing w:before="0" w:after="240"/>
        <w:ind w:left="0" w:firstLine="0"/>
        <w:rPr>
          <w:rFonts w:asciiTheme="majorHAnsi" w:hAnsiTheme="majorHAnsi"/>
        </w:rPr>
      </w:pPr>
      <w:bookmarkStart w:id="0" w:name="_Toc126918455"/>
      <w:r w:rsidRPr="00921D32">
        <w:rPr>
          <w:rFonts w:asciiTheme="majorHAnsi" w:hAnsiTheme="majorHAnsi"/>
          <w:sz w:val="24"/>
          <w:szCs w:val="24"/>
        </w:rPr>
        <w:t>INTRODUÇÃO</w:t>
      </w:r>
      <w:bookmarkEnd w:id="0"/>
    </w:p>
    <w:p w14:paraId="01F14048" w14:textId="3764E807" w:rsidR="00921D32" w:rsidRPr="00065248" w:rsidRDefault="00921D32" w:rsidP="00921D32">
      <w:pPr>
        <w:spacing w:after="240"/>
        <w:rPr>
          <w:rFonts w:asciiTheme="majorHAnsi" w:hAnsiTheme="majorHAnsi"/>
        </w:rPr>
      </w:pPr>
      <w:r w:rsidRPr="00065248">
        <w:rPr>
          <w:rFonts w:asciiTheme="majorHAnsi" w:hAnsiTheme="majorHAnsi"/>
        </w:rPr>
        <w:t xml:space="preserve">Este guia tem como objetivo </w:t>
      </w:r>
      <w:r w:rsidR="00065248">
        <w:rPr>
          <w:rFonts w:asciiTheme="majorHAnsi" w:hAnsiTheme="majorHAnsi"/>
        </w:rPr>
        <w:t>n</w:t>
      </w:r>
      <w:r w:rsidR="00065248" w:rsidRPr="00065248">
        <w:rPr>
          <w:rFonts w:asciiTheme="majorHAnsi" w:hAnsiTheme="majorHAnsi"/>
        </w:rPr>
        <w:t>ortear as ações dos colaboradores da</w:t>
      </w:r>
      <w:r w:rsidR="00065248">
        <w:rPr>
          <w:rFonts w:asciiTheme="majorHAnsi" w:hAnsiTheme="majorHAnsi"/>
        </w:rPr>
        <w:t>s Unidades integrantes da SAEA</w:t>
      </w:r>
      <w:r w:rsidR="00065248" w:rsidRPr="00065248">
        <w:rPr>
          <w:rFonts w:asciiTheme="majorHAnsi" w:hAnsiTheme="majorHAnsi"/>
        </w:rPr>
        <w:t xml:space="preserve">, no que convém as regras e/ou normas e procedimentos (política) determinadas pela sua </w:t>
      </w:r>
      <w:r w:rsidR="00065248">
        <w:rPr>
          <w:rFonts w:asciiTheme="majorHAnsi" w:hAnsiTheme="majorHAnsi"/>
        </w:rPr>
        <w:t>A</w:t>
      </w:r>
      <w:r w:rsidR="00065248" w:rsidRPr="00065248">
        <w:rPr>
          <w:rFonts w:asciiTheme="majorHAnsi" w:hAnsiTheme="majorHAnsi"/>
        </w:rPr>
        <w:t>dministração, referentes as responsabilidades e o fluxo de informações para os processos e sub processos relacionad</w:t>
      </w:r>
      <w:r w:rsidR="00065248">
        <w:rPr>
          <w:rFonts w:asciiTheme="majorHAnsi" w:hAnsiTheme="majorHAnsi"/>
        </w:rPr>
        <w:t>o</w:t>
      </w:r>
      <w:r w:rsidR="00065248" w:rsidRPr="00065248">
        <w:rPr>
          <w:rFonts w:asciiTheme="majorHAnsi" w:hAnsiTheme="majorHAnsi"/>
        </w:rPr>
        <w:t xml:space="preserve">s a gestão de </w:t>
      </w:r>
      <w:r w:rsidR="00065248">
        <w:rPr>
          <w:rFonts w:asciiTheme="majorHAnsi" w:hAnsiTheme="majorHAnsi"/>
        </w:rPr>
        <w:t>cada Unidade.</w:t>
      </w:r>
    </w:p>
    <w:p w14:paraId="7BF25A28" w14:textId="4D0A5DAE" w:rsidR="00921D32" w:rsidRPr="00065248" w:rsidRDefault="00921D32" w:rsidP="00921D32">
      <w:pPr>
        <w:spacing w:after="240"/>
        <w:rPr>
          <w:rFonts w:asciiTheme="majorHAnsi" w:hAnsiTheme="majorHAnsi"/>
        </w:rPr>
      </w:pPr>
      <w:r w:rsidRPr="00065248">
        <w:rPr>
          <w:rFonts w:asciiTheme="majorHAnsi" w:hAnsiTheme="majorHAnsi"/>
        </w:rPr>
        <w:t xml:space="preserve">A padronização de procedimentos tem, como principal finalidade, garantir uma maior eficiência </w:t>
      </w:r>
      <w:r w:rsidR="00065248" w:rsidRPr="00065248">
        <w:rPr>
          <w:rFonts w:asciiTheme="majorHAnsi" w:hAnsiTheme="majorHAnsi"/>
        </w:rPr>
        <w:t xml:space="preserve">na execução </w:t>
      </w:r>
      <w:r w:rsidRPr="00065248">
        <w:rPr>
          <w:rFonts w:asciiTheme="majorHAnsi" w:hAnsiTheme="majorHAnsi"/>
        </w:rPr>
        <w:t xml:space="preserve">dos procedimentos, diminuindo a margem de erros que possam causar quaisquer </w:t>
      </w:r>
      <w:r w:rsidR="00065248" w:rsidRPr="00065248">
        <w:rPr>
          <w:rFonts w:asciiTheme="majorHAnsi" w:hAnsiTheme="majorHAnsi"/>
        </w:rPr>
        <w:t xml:space="preserve">prejuízos e </w:t>
      </w:r>
      <w:r w:rsidRPr="00065248">
        <w:rPr>
          <w:rFonts w:asciiTheme="majorHAnsi" w:hAnsiTheme="majorHAnsi"/>
        </w:rPr>
        <w:t>problemas à SAEA.</w:t>
      </w:r>
    </w:p>
    <w:p w14:paraId="3BE07D4E" w14:textId="352638B9" w:rsidR="00EB2423" w:rsidRDefault="00EB2423" w:rsidP="00921D32">
      <w:pPr>
        <w:spacing w:after="240"/>
        <w:rPr>
          <w:rFonts w:asciiTheme="majorHAnsi" w:hAnsiTheme="majorHAnsi"/>
        </w:rPr>
      </w:pPr>
      <w:r w:rsidRPr="00065248">
        <w:rPr>
          <w:rFonts w:asciiTheme="majorHAnsi" w:hAnsiTheme="majorHAnsi"/>
        </w:rPr>
        <w:t>Vale ressaltar que os procedimentos propostos no presente guia não têm o intuito de dificultar a realização de</w:t>
      </w:r>
      <w:r>
        <w:rPr>
          <w:rFonts w:asciiTheme="majorHAnsi" w:hAnsiTheme="majorHAnsi"/>
        </w:rPr>
        <w:t xml:space="preserve"> procedimentos rotineiros, mas tão somente incrementar a </w:t>
      </w:r>
      <w:r w:rsidRPr="00EB2423">
        <w:rPr>
          <w:rFonts w:asciiTheme="majorHAnsi" w:hAnsiTheme="majorHAnsi"/>
          <w:b/>
          <w:bCs/>
          <w:u w:val="single"/>
        </w:rPr>
        <w:t>segurança e eficiência</w:t>
      </w:r>
      <w:r>
        <w:rPr>
          <w:rFonts w:asciiTheme="majorHAnsi" w:hAnsiTheme="majorHAnsi"/>
        </w:rPr>
        <w:t xml:space="preserve"> d</w:t>
      </w:r>
      <w:r w:rsidR="00065248">
        <w:rPr>
          <w:rFonts w:asciiTheme="majorHAnsi" w:hAnsiTheme="majorHAnsi"/>
        </w:rPr>
        <w:t>os procedimentos destacados pela Administração</w:t>
      </w:r>
      <w:r>
        <w:rPr>
          <w:rFonts w:asciiTheme="majorHAnsi" w:hAnsiTheme="majorHAnsi"/>
        </w:rPr>
        <w:t>.</w:t>
      </w:r>
    </w:p>
    <w:p w14:paraId="4E11EF7F" w14:textId="1DC9CF1C" w:rsidR="00065248" w:rsidRDefault="00065248" w:rsidP="00921D32">
      <w:pPr>
        <w:spacing w:after="240"/>
      </w:pPr>
      <w:r>
        <w:rPr>
          <w:rFonts w:asciiTheme="majorHAnsi" w:hAnsiTheme="majorHAnsi"/>
        </w:rPr>
        <w:t xml:space="preserve">Por outro lado, </w:t>
      </w:r>
      <w:r>
        <w:t>todo profissional envolvido direta ou indiretamente nos processos abaixo descritos, deverá ter conhecimento sobre as regras e/ou normas e procedimentos (política) d</w:t>
      </w:r>
      <w:r w:rsidR="0017127E">
        <w:t>e sua respectiv</w:t>
      </w:r>
      <w:r>
        <w:t xml:space="preserve">a área. A atividade de </w:t>
      </w:r>
      <w:r w:rsidR="0017127E">
        <w:t>cada área explorada deve ser</w:t>
      </w:r>
      <w:r>
        <w:t xml:space="preserve"> exercida de forma centralizada, com o intuito de buscar sinergia e controle nos processos</w:t>
      </w:r>
      <w:r w:rsidR="0017127E">
        <w:t>,</w:t>
      </w:r>
      <w:r>
        <w:t xml:space="preserve"> buscando o melhor aproveitamento e segurança na aplicação de seus recursos.</w:t>
      </w:r>
    </w:p>
    <w:p w14:paraId="621B33D8" w14:textId="77777777" w:rsidR="000864C3" w:rsidRDefault="000864C3" w:rsidP="00921D32">
      <w:pPr>
        <w:spacing w:after="240"/>
        <w:rPr>
          <w:rFonts w:asciiTheme="majorHAnsi" w:hAnsiTheme="majorHAnsi"/>
        </w:rPr>
      </w:pPr>
    </w:p>
    <w:p w14:paraId="1075F764" w14:textId="59265863" w:rsidR="00EB2423" w:rsidRPr="007531C3" w:rsidRDefault="00EB2423" w:rsidP="007531C3">
      <w:pPr>
        <w:pStyle w:val="Ttulo1"/>
        <w:numPr>
          <w:ilvl w:val="0"/>
          <w:numId w:val="26"/>
        </w:numPr>
        <w:spacing w:before="0" w:after="240"/>
        <w:ind w:left="0" w:firstLine="0"/>
        <w:rPr>
          <w:sz w:val="24"/>
          <w:szCs w:val="28"/>
        </w:rPr>
      </w:pPr>
      <w:bookmarkStart w:id="1" w:name="_Toc126918456"/>
      <w:r w:rsidRPr="007531C3">
        <w:rPr>
          <w:sz w:val="24"/>
          <w:szCs w:val="28"/>
        </w:rPr>
        <w:t>ESCOPO</w:t>
      </w:r>
      <w:bookmarkEnd w:id="1"/>
    </w:p>
    <w:p w14:paraId="4F3E2499" w14:textId="4EF6EABF" w:rsidR="00EB2423" w:rsidRDefault="00EB2423" w:rsidP="00921D32">
      <w:pPr>
        <w:spacing w:after="240"/>
        <w:rPr>
          <w:rFonts w:asciiTheme="majorHAnsi" w:hAnsiTheme="majorHAnsi"/>
        </w:rPr>
      </w:pPr>
      <w:r>
        <w:rPr>
          <w:rFonts w:asciiTheme="majorHAnsi" w:hAnsiTheme="majorHAnsi"/>
        </w:rPr>
        <w:t xml:space="preserve">O escopo do presente guia está limitado à atuação dos </w:t>
      </w:r>
      <w:r w:rsidR="007531C3" w:rsidRPr="007531C3">
        <w:rPr>
          <w:rFonts w:asciiTheme="majorHAnsi" w:hAnsiTheme="majorHAnsi"/>
        </w:rPr>
        <w:t>departamentos que compõem o</w:t>
      </w:r>
      <w:r w:rsidR="007531C3">
        <w:rPr>
          <w:rFonts w:asciiTheme="majorHAnsi" w:hAnsiTheme="majorHAnsi"/>
        </w:rPr>
        <w:t>s</w:t>
      </w:r>
      <w:r w:rsidR="007531C3" w:rsidRPr="007531C3">
        <w:rPr>
          <w:rFonts w:asciiTheme="majorHAnsi" w:hAnsiTheme="majorHAnsi"/>
        </w:rPr>
        <w:t xml:space="preserve"> </w:t>
      </w:r>
      <w:r w:rsidR="007531C3">
        <w:rPr>
          <w:rFonts w:asciiTheme="majorHAnsi" w:hAnsiTheme="majorHAnsi"/>
          <w:b/>
          <w:bCs/>
          <w:u w:val="single"/>
        </w:rPr>
        <w:t>setores</w:t>
      </w:r>
      <w:r w:rsidRPr="007531C3">
        <w:rPr>
          <w:rFonts w:asciiTheme="majorHAnsi" w:hAnsiTheme="majorHAnsi"/>
          <w:b/>
          <w:bCs/>
          <w:u w:val="single"/>
        </w:rPr>
        <w:t xml:space="preserve"> administrativo</w:t>
      </w:r>
      <w:r w:rsidR="007531C3">
        <w:rPr>
          <w:rFonts w:asciiTheme="majorHAnsi" w:hAnsiTheme="majorHAnsi"/>
          <w:b/>
          <w:bCs/>
          <w:u w:val="single"/>
        </w:rPr>
        <w:t>s</w:t>
      </w:r>
      <w:r>
        <w:rPr>
          <w:rFonts w:asciiTheme="majorHAnsi" w:hAnsiTheme="majorHAnsi"/>
        </w:rPr>
        <w:t xml:space="preserve"> das unidades educacionais que integram a SAEA, quais sejam</w:t>
      </w:r>
      <w:r w:rsidR="007531C3">
        <w:rPr>
          <w:rFonts w:asciiTheme="majorHAnsi" w:hAnsiTheme="majorHAnsi"/>
        </w:rPr>
        <w:t>:</w:t>
      </w:r>
    </w:p>
    <w:p w14:paraId="6DF6C15F" w14:textId="3BD05F8F" w:rsidR="007531C3" w:rsidRDefault="007531C3" w:rsidP="0001111B">
      <w:pPr>
        <w:pStyle w:val="PargrafodaLista"/>
        <w:numPr>
          <w:ilvl w:val="0"/>
          <w:numId w:val="34"/>
        </w:numPr>
        <w:ind w:hanging="357"/>
        <w:rPr>
          <w:rFonts w:asciiTheme="majorHAnsi" w:hAnsiTheme="majorHAnsi"/>
          <w:sz w:val="24"/>
          <w:szCs w:val="24"/>
        </w:rPr>
      </w:pPr>
      <w:r w:rsidRPr="007531C3">
        <w:rPr>
          <w:rFonts w:asciiTheme="majorHAnsi" w:hAnsiTheme="majorHAnsi"/>
          <w:sz w:val="24"/>
          <w:szCs w:val="24"/>
        </w:rPr>
        <w:t>Departamento de Compras;</w:t>
      </w:r>
    </w:p>
    <w:p w14:paraId="43EED068" w14:textId="1214CF7F" w:rsidR="001611BA" w:rsidRPr="007531C3" w:rsidRDefault="001611BA" w:rsidP="0001111B">
      <w:pPr>
        <w:pStyle w:val="PargrafodaLista"/>
        <w:numPr>
          <w:ilvl w:val="0"/>
          <w:numId w:val="34"/>
        </w:numPr>
        <w:ind w:hanging="357"/>
        <w:rPr>
          <w:rFonts w:asciiTheme="majorHAnsi" w:hAnsiTheme="majorHAnsi"/>
          <w:sz w:val="24"/>
          <w:szCs w:val="24"/>
        </w:rPr>
      </w:pPr>
      <w:r>
        <w:rPr>
          <w:rFonts w:asciiTheme="majorHAnsi" w:hAnsiTheme="majorHAnsi"/>
          <w:sz w:val="24"/>
          <w:szCs w:val="24"/>
        </w:rPr>
        <w:t xml:space="preserve">Departamento de </w:t>
      </w:r>
      <w:r w:rsidRPr="001611BA">
        <w:rPr>
          <w:rFonts w:asciiTheme="majorHAnsi" w:hAnsiTheme="majorHAnsi"/>
          <w:i/>
          <w:iCs/>
          <w:sz w:val="24"/>
          <w:szCs w:val="24"/>
        </w:rPr>
        <w:t>Facilities</w:t>
      </w:r>
      <w:r>
        <w:rPr>
          <w:rFonts w:asciiTheme="majorHAnsi" w:hAnsiTheme="majorHAnsi"/>
          <w:sz w:val="24"/>
          <w:szCs w:val="24"/>
        </w:rPr>
        <w:t>;</w:t>
      </w:r>
    </w:p>
    <w:p w14:paraId="0A55FDAB" w14:textId="4ABCA9E5" w:rsidR="007531C3" w:rsidRPr="007531C3" w:rsidRDefault="007531C3" w:rsidP="0001111B">
      <w:pPr>
        <w:pStyle w:val="PargrafodaLista"/>
        <w:numPr>
          <w:ilvl w:val="0"/>
          <w:numId w:val="34"/>
        </w:numPr>
        <w:ind w:hanging="357"/>
        <w:rPr>
          <w:rFonts w:asciiTheme="majorHAnsi" w:hAnsiTheme="majorHAnsi"/>
          <w:sz w:val="24"/>
          <w:szCs w:val="24"/>
        </w:rPr>
      </w:pPr>
      <w:r w:rsidRPr="007531C3">
        <w:rPr>
          <w:rFonts w:asciiTheme="majorHAnsi" w:hAnsiTheme="majorHAnsi"/>
          <w:sz w:val="24"/>
          <w:szCs w:val="24"/>
        </w:rPr>
        <w:t>Departamento Financeiro;</w:t>
      </w:r>
    </w:p>
    <w:p w14:paraId="42CE8AB6" w14:textId="1F4743E2" w:rsidR="007531C3" w:rsidRPr="007531C3" w:rsidRDefault="007531C3" w:rsidP="0001111B">
      <w:pPr>
        <w:pStyle w:val="PargrafodaLista"/>
        <w:numPr>
          <w:ilvl w:val="0"/>
          <w:numId w:val="34"/>
        </w:numPr>
        <w:ind w:hanging="357"/>
        <w:rPr>
          <w:rFonts w:asciiTheme="majorHAnsi" w:hAnsiTheme="majorHAnsi"/>
          <w:sz w:val="24"/>
          <w:szCs w:val="24"/>
        </w:rPr>
      </w:pPr>
      <w:r w:rsidRPr="007531C3">
        <w:rPr>
          <w:rFonts w:asciiTheme="majorHAnsi" w:hAnsiTheme="majorHAnsi"/>
          <w:sz w:val="24"/>
          <w:szCs w:val="24"/>
        </w:rPr>
        <w:t>Departamento de Recursos Humanos;</w:t>
      </w:r>
    </w:p>
    <w:p w14:paraId="0C03EEE0" w14:textId="08D1CD18" w:rsidR="007531C3" w:rsidRDefault="007531C3" w:rsidP="0001111B">
      <w:pPr>
        <w:pStyle w:val="PargrafodaLista"/>
        <w:numPr>
          <w:ilvl w:val="0"/>
          <w:numId w:val="34"/>
        </w:numPr>
        <w:ind w:hanging="357"/>
        <w:rPr>
          <w:rFonts w:asciiTheme="majorHAnsi" w:hAnsiTheme="majorHAnsi"/>
          <w:sz w:val="24"/>
          <w:szCs w:val="24"/>
        </w:rPr>
      </w:pPr>
      <w:r w:rsidRPr="007531C3">
        <w:rPr>
          <w:rFonts w:asciiTheme="majorHAnsi" w:hAnsiTheme="majorHAnsi"/>
          <w:sz w:val="24"/>
          <w:szCs w:val="24"/>
        </w:rPr>
        <w:t>Departamen</w:t>
      </w:r>
      <w:r w:rsidR="00872587">
        <w:rPr>
          <w:rFonts w:asciiTheme="majorHAnsi" w:hAnsiTheme="majorHAnsi"/>
          <w:sz w:val="24"/>
          <w:szCs w:val="24"/>
        </w:rPr>
        <w:t>t</w:t>
      </w:r>
      <w:r w:rsidRPr="007531C3">
        <w:rPr>
          <w:rFonts w:asciiTheme="majorHAnsi" w:hAnsiTheme="majorHAnsi"/>
          <w:sz w:val="24"/>
          <w:szCs w:val="24"/>
        </w:rPr>
        <w:t>o de T</w:t>
      </w:r>
      <w:r w:rsidR="00701CC8">
        <w:rPr>
          <w:rFonts w:asciiTheme="majorHAnsi" w:hAnsiTheme="majorHAnsi"/>
          <w:sz w:val="24"/>
          <w:szCs w:val="24"/>
        </w:rPr>
        <w:t xml:space="preserve">ecnologia da </w:t>
      </w:r>
      <w:r w:rsidRPr="007531C3">
        <w:rPr>
          <w:rFonts w:asciiTheme="majorHAnsi" w:hAnsiTheme="majorHAnsi"/>
          <w:sz w:val="24"/>
          <w:szCs w:val="24"/>
        </w:rPr>
        <w:t>I</w:t>
      </w:r>
      <w:r w:rsidR="00701CC8">
        <w:rPr>
          <w:rFonts w:asciiTheme="majorHAnsi" w:hAnsiTheme="majorHAnsi"/>
          <w:sz w:val="24"/>
          <w:szCs w:val="24"/>
        </w:rPr>
        <w:t>nformação</w:t>
      </w:r>
      <w:r w:rsidR="007350D3">
        <w:rPr>
          <w:rFonts w:asciiTheme="majorHAnsi" w:hAnsiTheme="majorHAnsi"/>
          <w:sz w:val="24"/>
          <w:szCs w:val="24"/>
        </w:rPr>
        <w:t>;</w:t>
      </w:r>
    </w:p>
    <w:p w14:paraId="2EC3EAF7" w14:textId="69350802" w:rsidR="001611BA" w:rsidRDefault="001611BA" w:rsidP="0001111B">
      <w:pPr>
        <w:pStyle w:val="PargrafodaLista"/>
        <w:numPr>
          <w:ilvl w:val="0"/>
          <w:numId w:val="34"/>
        </w:numPr>
        <w:ind w:hanging="357"/>
        <w:rPr>
          <w:rFonts w:asciiTheme="majorHAnsi" w:hAnsiTheme="majorHAnsi"/>
          <w:sz w:val="24"/>
          <w:szCs w:val="24"/>
        </w:rPr>
      </w:pPr>
      <w:r>
        <w:rPr>
          <w:rFonts w:asciiTheme="majorHAnsi" w:hAnsiTheme="majorHAnsi"/>
          <w:sz w:val="24"/>
          <w:szCs w:val="24"/>
        </w:rPr>
        <w:t>Departamento de contas a receber (tesouraria)</w:t>
      </w:r>
      <w:r w:rsidR="007350D3">
        <w:rPr>
          <w:rFonts w:asciiTheme="majorHAnsi" w:hAnsiTheme="majorHAnsi"/>
          <w:sz w:val="24"/>
          <w:szCs w:val="24"/>
        </w:rPr>
        <w:t>.</w:t>
      </w:r>
    </w:p>
    <w:p w14:paraId="460CA8B9" w14:textId="77777777" w:rsidR="001611BA" w:rsidRPr="007531C3" w:rsidRDefault="001611BA" w:rsidP="001611BA">
      <w:pPr>
        <w:pStyle w:val="PargrafodaLista"/>
        <w:ind w:left="1429" w:firstLine="0"/>
        <w:rPr>
          <w:rFonts w:asciiTheme="majorHAnsi" w:hAnsiTheme="majorHAnsi"/>
          <w:sz w:val="24"/>
          <w:szCs w:val="24"/>
        </w:rPr>
      </w:pPr>
    </w:p>
    <w:p w14:paraId="23979754" w14:textId="4368EA6B" w:rsidR="000864C3" w:rsidRPr="00921D32" w:rsidRDefault="007531C3" w:rsidP="000864C3">
      <w:pPr>
        <w:spacing w:after="240"/>
        <w:rPr>
          <w:rFonts w:asciiTheme="majorHAnsi" w:hAnsiTheme="majorHAnsi"/>
        </w:rPr>
      </w:pPr>
      <w:r>
        <w:rPr>
          <w:rFonts w:asciiTheme="majorHAnsi" w:hAnsiTheme="majorHAnsi"/>
        </w:rPr>
        <w:t>Desse modo, questões relativas às atividades desenvolvidas pelos setores pedagógicos das unidades educacionais não serão abordadas.</w:t>
      </w:r>
    </w:p>
    <w:p w14:paraId="38DF38B5" w14:textId="40122530" w:rsidR="00042E7A" w:rsidRPr="00921D32" w:rsidRDefault="00921D32" w:rsidP="00921D32">
      <w:pPr>
        <w:pStyle w:val="Ttulo1"/>
        <w:numPr>
          <w:ilvl w:val="0"/>
          <w:numId w:val="26"/>
        </w:numPr>
        <w:spacing w:before="0" w:after="240"/>
        <w:ind w:left="0" w:firstLine="0"/>
        <w:rPr>
          <w:sz w:val="24"/>
          <w:szCs w:val="24"/>
        </w:rPr>
      </w:pPr>
      <w:bookmarkStart w:id="2" w:name="_Toc126918457"/>
      <w:r w:rsidRPr="00921D32">
        <w:rPr>
          <w:sz w:val="24"/>
          <w:szCs w:val="24"/>
        </w:rPr>
        <w:lastRenderedPageBreak/>
        <w:t>METODOLOGIA</w:t>
      </w:r>
      <w:bookmarkEnd w:id="2"/>
    </w:p>
    <w:p w14:paraId="64EC9065" w14:textId="477C1B18" w:rsidR="00BF74CD" w:rsidRDefault="00EF140A" w:rsidP="00921D32">
      <w:pPr>
        <w:spacing w:after="240"/>
        <w:rPr>
          <w:rFonts w:asciiTheme="majorHAnsi" w:hAnsiTheme="majorHAnsi"/>
        </w:rPr>
      </w:pPr>
      <w:r>
        <w:rPr>
          <w:rFonts w:asciiTheme="majorHAnsi" w:hAnsiTheme="majorHAnsi"/>
        </w:rPr>
        <w:t xml:space="preserve">Para elaborar as normas de padronização propostas neste guia, foram realizadas reuniões virtuais com colaboradores dos departamentos </w:t>
      </w:r>
      <w:r w:rsidR="009B1318">
        <w:rPr>
          <w:rFonts w:asciiTheme="majorHAnsi" w:hAnsiTheme="majorHAnsi"/>
        </w:rPr>
        <w:t>descritos no item 2</w:t>
      </w:r>
      <w:r w:rsidR="00BF74CD">
        <w:rPr>
          <w:rFonts w:asciiTheme="majorHAnsi" w:hAnsiTheme="majorHAnsi"/>
        </w:rPr>
        <w:t xml:space="preserve">, utilizando como roteiro para as reuniões as respostas dos colaboradores para </w:t>
      </w:r>
      <w:r w:rsidR="00CF32C9">
        <w:rPr>
          <w:rFonts w:asciiTheme="majorHAnsi" w:hAnsiTheme="majorHAnsi"/>
        </w:rPr>
        <w:t xml:space="preserve">um </w:t>
      </w:r>
      <w:r w:rsidR="00BF74CD">
        <w:rPr>
          <w:rFonts w:asciiTheme="majorHAnsi" w:hAnsiTheme="majorHAnsi"/>
        </w:rPr>
        <w:t>questionário d</w:t>
      </w:r>
      <w:r w:rsidR="00CF32C9">
        <w:rPr>
          <w:rFonts w:asciiTheme="majorHAnsi" w:hAnsiTheme="majorHAnsi"/>
        </w:rPr>
        <w:t>e atividades</w:t>
      </w:r>
      <w:r w:rsidR="00BF74CD">
        <w:rPr>
          <w:rFonts w:asciiTheme="majorHAnsi" w:hAnsiTheme="majorHAnsi"/>
        </w:rPr>
        <w:t xml:space="preserve"> previamente enviado.</w:t>
      </w:r>
    </w:p>
    <w:p w14:paraId="12F72D2C" w14:textId="46697B9E" w:rsidR="00EB3FFC" w:rsidRDefault="00BF74CD" w:rsidP="00921D32">
      <w:pPr>
        <w:spacing w:after="240"/>
        <w:rPr>
          <w:rFonts w:asciiTheme="majorHAnsi" w:hAnsiTheme="majorHAnsi"/>
        </w:rPr>
      </w:pPr>
      <w:r>
        <w:rPr>
          <w:rFonts w:asciiTheme="majorHAnsi" w:hAnsiTheme="majorHAnsi"/>
        </w:rPr>
        <w:t>A</w:t>
      </w:r>
      <w:r w:rsidR="00EF140A">
        <w:rPr>
          <w:rFonts w:asciiTheme="majorHAnsi" w:hAnsiTheme="majorHAnsi"/>
        </w:rPr>
        <w:t xml:space="preserve"> partir d</w:t>
      </w:r>
      <w:r w:rsidR="00AC7FB9">
        <w:rPr>
          <w:rFonts w:asciiTheme="majorHAnsi" w:hAnsiTheme="majorHAnsi"/>
        </w:rPr>
        <w:t>os referidos encontros virtuais</w:t>
      </w:r>
      <w:r w:rsidR="00EF140A">
        <w:rPr>
          <w:rFonts w:asciiTheme="majorHAnsi" w:hAnsiTheme="majorHAnsi"/>
        </w:rPr>
        <w:t xml:space="preserve"> foi possível obter informações que possibilitaram a compreensão de quais são as </w:t>
      </w:r>
      <w:r w:rsidR="00EB2423">
        <w:rPr>
          <w:rFonts w:asciiTheme="majorHAnsi" w:hAnsiTheme="majorHAnsi"/>
        </w:rPr>
        <w:t xml:space="preserve">principais tarefas </w:t>
      </w:r>
      <w:r w:rsidR="00EF140A">
        <w:rPr>
          <w:rFonts w:asciiTheme="majorHAnsi" w:hAnsiTheme="majorHAnsi"/>
        </w:rPr>
        <w:t>realizadas nas rotinas de trabalho de cada um destes departamentos, bem como de que maneira tais tarefas vêm sendo realizadas.</w:t>
      </w:r>
    </w:p>
    <w:p w14:paraId="7D2F9B2A" w14:textId="5FBE4089" w:rsidR="000864C3" w:rsidRDefault="00AC7FB9" w:rsidP="000864C3">
      <w:pPr>
        <w:spacing w:after="240"/>
        <w:rPr>
          <w:rFonts w:asciiTheme="majorHAnsi" w:hAnsiTheme="majorHAnsi"/>
        </w:rPr>
      </w:pPr>
      <w:r>
        <w:rPr>
          <w:rFonts w:asciiTheme="majorHAnsi" w:hAnsiTheme="majorHAnsi"/>
        </w:rPr>
        <w:t>O intuito de</w:t>
      </w:r>
      <w:r w:rsidR="00E140C8">
        <w:rPr>
          <w:rFonts w:asciiTheme="majorHAnsi" w:hAnsiTheme="majorHAnsi"/>
        </w:rPr>
        <w:t xml:space="preserve"> elaborar as normas a partir de tais informações é justamente fazer com que as normas sirvam como forma de </w:t>
      </w:r>
      <w:r w:rsidR="00E140C8" w:rsidRPr="00E140C8">
        <w:rPr>
          <w:rFonts w:asciiTheme="majorHAnsi" w:hAnsiTheme="majorHAnsi"/>
          <w:b/>
          <w:bCs/>
          <w:u w:val="single"/>
        </w:rPr>
        <w:t>aprimorar</w:t>
      </w:r>
      <w:r w:rsidR="00E140C8">
        <w:rPr>
          <w:rFonts w:asciiTheme="majorHAnsi" w:hAnsiTheme="majorHAnsi"/>
        </w:rPr>
        <w:t xml:space="preserve"> os procedimentos já realizados, sem a necessidade de modificar a rotina das unidades educacionais por completo, evitando gargalos operacionais.</w:t>
      </w:r>
    </w:p>
    <w:p w14:paraId="2F1B0866" w14:textId="5EAEE242" w:rsidR="00EB2423" w:rsidRDefault="00BF74CD" w:rsidP="00E043E0">
      <w:pPr>
        <w:pStyle w:val="Ttulo1"/>
        <w:numPr>
          <w:ilvl w:val="0"/>
          <w:numId w:val="26"/>
        </w:numPr>
        <w:spacing w:before="0" w:after="240"/>
        <w:ind w:left="142" w:firstLine="0"/>
      </w:pPr>
      <w:bookmarkStart w:id="3" w:name="_Toc126918458"/>
      <w:r w:rsidRPr="00E043E0">
        <w:rPr>
          <w:sz w:val="24"/>
          <w:szCs w:val="28"/>
        </w:rPr>
        <w:t>NORMAS</w:t>
      </w:r>
      <w:r w:rsidR="00EB2423" w:rsidRPr="00E043E0">
        <w:rPr>
          <w:sz w:val="24"/>
          <w:szCs w:val="28"/>
        </w:rPr>
        <w:t xml:space="preserve"> DE PADRONIZAÇÃO</w:t>
      </w:r>
      <w:bookmarkEnd w:id="3"/>
    </w:p>
    <w:p w14:paraId="3C6D99ED" w14:textId="77183F6B" w:rsidR="00BF74CD" w:rsidRDefault="00EB2423" w:rsidP="00E043E0">
      <w:pPr>
        <w:spacing w:after="240"/>
      </w:pPr>
      <w:r>
        <w:t>A</w:t>
      </w:r>
      <w:r w:rsidR="00BF74CD">
        <w:t xml:space="preserve"> fim de possibilitar a melhor compreensão das normas de padronização de procedimentos, </w:t>
      </w:r>
      <w:r w:rsidR="0017127E">
        <w:t xml:space="preserve">nossa proposta abrange a apresentação </w:t>
      </w:r>
      <w:r w:rsidR="00E043E0">
        <w:t>destas</w:t>
      </w:r>
      <w:r w:rsidR="0017127E">
        <w:t xml:space="preserve"> de duas formas: escritas por etapas e </w:t>
      </w:r>
      <w:r w:rsidR="00BF74CD">
        <w:t>demonstradas graficamente, por meio de fluxogramas para cada procedimento.</w:t>
      </w:r>
    </w:p>
    <w:p w14:paraId="20A171BD" w14:textId="7278B597" w:rsidR="00EB2423" w:rsidRDefault="00EF140A" w:rsidP="00E043E0">
      <w:pPr>
        <w:pStyle w:val="Ttulo2"/>
        <w:numPr>
          <w:ilvl w:val="0"/>
          <w:numId w:val="0"/>
        </w:numPr>
        <w:spacing w:before="0" w:after="240"/>
        <w:rPr>
          <w:szCs w:val="24"/>
        </w:rPr>
      </w:pPr>
      <w:bookmarkStart w:id="4" w:name="_Toc126918459"/>
      <w:r>
        <w:rPr>
          <w:szCs w:val="24"/>
        </w:rPr>
        <w:lastRenderedPageBreak/>
        <w:t>4</w:t>
      </w:r>
      <w:r w:rsidR="00EB2423" w:rsidRPr="00EB2423">
        <w:rPr>
          <w:szCs w:val="24"/>
        </w:rPr>
        <w:t>.1. DEPARTAMENTO DE COMPRAS</w:t>
      </w:r>
      <w:bookmarkEnd w:id="4"/>
    </w:p>
    <w:p w14:paraId="4DCCE908" w14:textId="77777777" w:rsidR="001B165A" w:rsidRDefault="001B165A" w:rsidP="000A6F39">
      <w:pPr>
        <w:pStyle w:val="Ttulo3"/>
      </w:pPr>
      <w:bookmarkStart w:id="5" w:name="_Toc126918460"/>
      <w:bookmarkStart w:id="6" w:name="_Hlk124247134"/>
      <w:r w:rsidRPr="001B165A">
        <w:t xml:space="preserve">4.1.1. </w:t>
      </w:r>
      <w:r>
        <w:t>DEFINIÇÃO</w:t>
      </w:r>
      <w:bookmarkEnd w:id="5"/>
    </w:p>
    <w:p w14:paraId="0E95BBFD" w14:textId="77777777" w:rsidR="001B165A" w:rsidRDefault="001B165A" w:rsidP="00E043E0">
      <w:pPr>
        <w:spacing w:after="240"/>
      </w:pPr>
      <w:r>
        <w:t>O departamento de compras é responsável por todo processo de aquisição de produtos e serviços para suprir as demandas das Unidades. Assim, a norma procedimental abaixo proposta compreende toda cadeia de aquisição, desde o recebimento da solicitação de compra até a efetiva aquisição do produto e/ou serviço.</w:t>
      </w:r>
    </w:p>
    <w:p w14:paraId="14504813" w14:textId="66E9CE73" w:rsidR="001B165A" w:rsidRDefault="001B165A" w:rsidP="00E043E0">
      <w:pPr>
        <w:spacing w:after="240"/>
        <w:rPr>
          <w:b/>
          <w:bCs/>
        </w:rPr>
      </w:pPr>
    </w:p>
    <w:p w14:paraId="2A588B2D" w14:textId="6A4979A6" w:rsidR="001B165A" w:rsidRDefault="001B165A" w:rsidP="000A6F39">
      <w:pPr>
        <w:pStyle w:val="Ttulo3"/>
      </w:pPr>
      <w:bookmarkStart w:id="7" w:name="_Toc126918461"/>
      <w:r>
        <w:t xml:space="preserve">4.1.2. </w:t>
      </w:r>
      <w:r w:rsidRPr="001B165A">
        <w:t>PÚBLICO-ALVO</w:t>
      </w:r>
      <w:bookmarkEnd w:id="7"/>
    </w:p>
    <w:p w14:paraId="09A8537A" w14:textId="6F891D93" w:rsidR="001B165A" w:rsidRPr="0017127E" w:rsidRDefault="001B165A" w:rsidP="00E043E0">
      <w:pPr>
        <w:spacing w:after="240"/>
      </w:pPr>
      <w:r w:rsidRPr="001B165A">
        <w:t xml:space="preserve">A norma procedimental </w:t>
      </w:r>
      <w:r w:rsidR="00E043E0">
        <w:t xml:space="preserve">proposta abrange o seguinte público-alvo: </w:t>
      </w:r>
      <w:r w:rsidRPr="001B165A">
        <w:t xml:space="preserve">colaboradores do departamento de compras, </w:t>
      </w:r>
      <w:r w:rsidR="00E043E0">
        <w:t>G</w:t>
      </w:r>
      <w:r w:rsidRPr="001B165A">
        <w:t xml:space="preserve">estor </w:t>
      </w:r>
      <w:r w:rsidR="00E043E0">
        <w:t xml:space="preserve">da Unidade </w:t>
      </w:r>
      <w:r w:rsidRPr="001B165A">
        <w:t xml:space="preserve">e </w:t>
      </w:r>
      <w:r w:rsidR="00E043E0">
        <w:t>Diretor da Unidade.</w:t>
      </w:r>
    </w:p>
    <w:p w14:paraId="76DA3FBF" w14:textId="0CA9B61F" w:rsidR="001B165A" w:rsidRPr="001B165A" w:rsidRDefault="001B165A" w:rsidP="000A6F39">
      <w:pPr>
        <w:pStyle w:val="Ttulo3"/>
      </w:pPr>
      <w:bookmarkStart w:id="8" w:name="_Toc126918462"/>
      <w:r w:rsidRPr="001B165A">
        <w:t>4.1.</w:t>
      </w:r>
      <w:r>
        <w:t>3</w:t>
      </w:r>
      <w:r w:rsidRPr="001B165A">
        <w:t>. NORMA PROCEDIMENTAL</w:t>
      </w:r>
      <w:bookmarkEnd w:id="8"/>
    </w:p>
    <w:bookmarkEnd w:id="6"/>
    <w:p w14:paraId="1AC19301" w14:textId="5651F93A" w:rsidR="00E043E0" w:rsidRPr="00E043E0" w:rsidRDefault="00E043E0" w:rsidP="00BF460C">
      <w:pPr>
        <w:spacing w:after="240"/>
      </w:pPr>
      <w:r>
        <w:t>Para adquirir qualquer produto e/ou serviço, o</w:t>
      </w:r>
      <w:r w:rsidRPr="00E043E0">
        <w:t>s seguintes passos deve</w:t>
      </w:r>
      <w:r>
        <w:t>rão</w:t>
      </w:r>
      <w:r w:rsidRPr="00E043E0">
        <w:t xml:space="preserve"> ser </w:t>
      </w:r>
      <w:r w:rsidRPr="00E043E0">
        <w:rPr>
          <w:b/>
          <w:bCs/>
        </w:rPr>
        <w:t>OBRIGATORIAMENTE</w:t>
      </w:r>
      <w:r w:rsidRPr="00E043E0">
        <w:t xml:space="preserve"> observad</w:t>
      </w:r>
      <w:r>
        <w:t>os:</w:t>
      </w:r>
    </w:p>
    <w:p w14:paraId="34F1594E" w14:textId="50490BC2" w:rsidR="00734377" w:rsidRPr="00734377" w:rsidRDefault="00734377" w:rsidP="00BF460C">
      <w:pPr>
        <w:spacing w:after="240"/>
        <w:rPr>
          <w:b/>
          <w:bCs/>
        </w:rPr>
      </w:pPr>
      <w:r w:rsidRPr="00734377">
        <w:rPr>
          <w:b/>
          <w:bCs/>
        </w:rPr>
        <w:t>1º Passo</w:t>
      </w:r>
      <w:r>
        <w:rPr>
          <w:b/>
          <w:bCs/>
        </w:rPr>
        <w:t>:</w:t>
      </w:r>
      <w:r w:rsidR="00BF460C">
        <w:rPr>
          <w:b/>
          <w:bCs/>
        </w:rPr>
        <w:t xml:space="preserve"> </w:t>
      </w:r>
      <w:r w:rsidR="0017127E">
        <w:t>R</w:t>
      </w:r>
      <w:r w:rsidR="000864C3">
        <w:t xml:space="preserve">eceber </w:t>
      </w:r>
      <w:r w:rsidR="00BF460C" w:rsidRPr="00BF460C">
        <w:t>a solicitação de compra</w:t>
      </w:r>
      <w:r w:rsidR="00BF460C">
        <w:t>. Todas as solicitações de compra deve</w:t>
      </w:r>
      <w:r w:rsidR="000864C3">
        <w:t>rão</w:t>
      </w:r>
      <w:r w:rsidR="00BF460C">
        <w:t xml:space="preserve"> ser realizadas através do preenchimento do </w:t>
      </w:r>
      <w:r w:rsidR="00E62EBB" w:rsidRPr="00E62EBB">
        <w:rPr>
          <w:b/>
          <w:bCs/>
        </w:rPr>
        <w:t>Formulário de Solicitação de Produto(s) e/ou Serviço(s)</w:t>
      </w:r>
      <w:r w:rsidR="00E62EBB">
        <w:t>, disponibili</w:t>
      </w:r>
      <w:r w:rsidR="00BF460C">
        <w:t xml:space="preserve">zado no </w:t>
      </w:r>
      <w:r w:rsidR="00BF460C" w:rsidRPr="00B4255C">
        <w:rPr>
          <w:b/>
          <w:bCs/>
        </w:rPr>
        <w:t>Anexo I</w:t>
      </w:r>
      <w:r w:rsidR="00BF460C">
        <w:t xml:space="preserve"> e enviadas ao setor de compra</w:t>
      </w:r>
      <w:r w:rsidR="0017127E">
        <w:t xml:space="preserve">s por </w:t>
      </w:r>
      <w:r w:rsidR="00BF460C" w:rsidRPr="00BF460C">
        <w:rPr>
          <w:b/>
          <w:bCs/>
          <w:u w:val="single"/>
        </w:rPr>
        <w:t>e-mail</w:t>
      </w:r>
      <w:r w:rsidR="00BF460C" w:rsidRPr="00BF460C">
        <w:t xml:space="preserve">, a fim de garantir o </w:t>
      </w:r>
      <w:r w:rsidR="0017127E">
        <w:t>processamento</w:t>
      </w:r>
      <w:r w:rsidR="00BF460C" w:rsidRPr="00BF460C">
        <w:t xml:space="preserve"> de tais solicitações.</w:t>
      </w:r>
    </w:p>
    <w:p w14:paraId="48F75D9D" w14:textId="135D617B" w:rsidR="000B043B" w:rsidRDefault="00734377" w:rsidP="00734377">
      <w:pPr>
        <w:spacing w:after="240"/>
      </w:pPr>
      <w:r w:rsidRPr="00734377">
        <w:rPr>
          <w:b/>
          <w:bCs/>
        </w:rPr>
        <w:t>2º Passo</w:t>
      </w:r>
      <w:r>
        <w:rPr>
          <w:b/>
          <w:bCs/>
        </w:rPr>
        <w:t>:</w:t>
      </w:r>
      <w:r w:rsidR="00BF460C">
        <w:rPr>
          <w:b/>
          <w:bCs/>
        </w:rPr>
        <w:t xml:space="preserve"> </w:t>
      </w:r>
      <w:r w:rsidR="000B043B" w:rsidRPr="000B043B">
        <w:t>Realiza</w:t>
      </w:r>
      <w:r w:rsidR="000864C3">
        <w:t>r</w:t>
      </w:r>
      <w:r w:rsidR="000B043B" w:rsidRPr="000B043B">
        <w:t>, no mínimo, 3 (três) cotações com fornecedores</w:t>
      </w:r>
      <w:r w:rsidR="000B043B">
        <w:t xml:space="preserve"> </w:t>
      </w:r>
      <w:r w:rsidR="0017127E">
        <w:t xml:space="preserve">idôneos </w:t>
      </w:r>
      <w:r w:rsidR="000B043B">
        <w:t>e</w:t>
      </w:r>
      <w:r w:rsidR="0017127E">
        <w:t>,</w:t>
      </w:r>
      <w:r w:rsidR="000B043B">
        <w:t xml:space="preserve"> a partir destas </w:t>
      </w:r>
      <w:r w:rsidR="0017127E">
        <w:t xml:space="preserve">propostas, </w:t>
      </w:r>
      <w:r w:rsidR="000B043B">
        <w:t>forma</w:t>
      </w:r>
      <w:r w:rsidR="0017127E">
        <w:t xml:space="preserve">ção </w:t>
      </w:r>
      <w:r w:rsidR="000B043B">
        <w:t xml:space="preserve"> </w:t>
      </w:r>
      <w:r w:rsidR="0017127E">
        <w:t>d</w:t>
      </w:r>
      <w:r w:rsidR="000B043B">
        <w:t xml:space="preserve">o </w:t>
      </w:r>
      <w:r w:rsidR="0017127E">
        <w:t>M</w:t>
      </w:r>
      <w:r w:rsidR="000B043B">
        <w:t xml:space="preserve">apa de </w:t>
      </w:r>
      <w:r w:rsidR="0017127E">
        <w:t>P</w:t>
      </w:r>
      <w:r w:rsidR="000B043B">
        <w:t>reço</w:t>
      </w:r>
      <w:r w:rsidR="0017127E">
        <w:t>s,</w:t>
      </w:r>
      <w:r w:rsidR="000B043B">
        <w:t xml:space="preserve"> no sistema TOTVS</w:t>
      </w:r>
      <w:r w:rsidR="000B043B" w:rsidRPr="000B043B">
        <w:t xml:space="preserve">. </w:t>
      </w:r>
    </w:p>
    <w:p w14:paraId="1E96B843" w14:textId="06C27677" w:rsidR="000B043B" w:rsidRDefault="000B043B" w:rsidP="00734377">
      <w:pPr>
        <w:spacing w:after="240"/>
      </w:pPr>
      <w:r>
        <w:lastRenderedPageBreak/>
        <w:t xml:space="preserve">É importante observar, ainda, o critério de escolha de fornecedores, que deverá dar preferência àqueles já cadastrados no banco de fornecedores, em consonância com o disposto no </w:t>
      </w:r>
      <w:r w:rsidRPr="000B043B">
        <w:rPr>
          <w:b/>
          <w:bCs/>
          <w:u w:val="single"/>
        </w:rPr>
        <w:t>Guia de Avaliação de Fornecedores</w:t>
      </w:r>
      <w:r>
        <w:t xml:space="preserve">. </w:t>
      </w:r>
    </w:p>
    <w:p w14:paraId="56AD90CD" w14:textId="1BD28A76" w:rsidR="000B043B" w:rsidRDefault="000B043B" w:rsidP="00734377">
      <w:pPr>
        <w:spacing w:after="240"/>
        <w:rPr>
          <w:b/>
          <w:bCs/>
        </w:rPr>
      </w:pPr>
      <w:r>
        <w:t>O contato com os fornecedores deverá ser realizado</w:t>
      </w:r>
      <w:r w:rsidR="0017127E">
        <w:t xml:space="preserve"> por</w:t>
      </w:r>
      <w:r>
        <w:t xml:space="preserve"> </w:t>
      </w:r>
      <w:r w:rsidRPr="000B043B">
        <w:rPr>
          <w:b/>
          <w:bCs/>
          <w:u w:val="single"/>
        </w:rPr>
        <w:t>e-mail</w:t>
      </w:r>
      <w:r w:rsidRPr="000B043B">
        <w:t xml:space="preserve">, </w:t>
      </w:r>
      <w:r>
        <w:t>para fins de registro, possibilitando eventuais consultas</w:t>
      </w:r>
      <w:r w:rsidR="0017127E">
        <w:t xml:space="preserve"> posteriores</w:t>
      </w:r>
      <w:r>
        <w:t>.</w:t>
      </w:r>
    </w:p>
    <w:p w14:paraId="0AACA857" w14:textId="4FCCB48A" w:rsidR="00734377" w:rsidRPr="00734377" w:rsidRDefault="00734377" w:rsidP="00734377">
      <w:pPr>
        <w:spacing w:after="240"/>
        <w:rPr>
          <w:b/>
          <w:bCs/>
        </w:rPr>
      </w:pPr>
      <w:r w:rsidRPr="00734377">
        <w:rPr>
          <w:b/>
          <w:bCs/>
        </w:rPr>
        <w:t>3º Passo</w:t>
      </w:r>
      <w:r>
        <w:rPr>
          <w:b/>
          <w:bCs/>
        </w:rPr>
        <w:t>:</w:t>
      </w:r>
      <w:r w:rsidR="000B043B">
        <w:rPr>
          <w:b/>
          <w:bCs/>
        </w:rPr>
        <w:t xml:space="preserve"> </w:t>
      </w:r>
      <w:r w:rsidR="000B043B" w:rsidRPr="000B043B">
        <w:t>Envi</w:t>
      </w:r>
      <w:r w:rsidR="000864C3">
        <w:t>ar</w:t>
      </w:r>
      <w:r w:rsidR="000B043B" w:rsidRPr="000B043B">
        <w:t xml:space="preserve"> o </w:t>
      </w:r>
      <w:r w:rsidR="0017127E">
        <w:t>M</w:t>
      </w:r>
      <w:r w:rsidR="000B043B" w:rsidRPr="000B043B">
        <w:t xml:space="preserve">apa de </w:t>
      </w:r>
      <w:r w:rsidR="0017127E">
        <w:t>P</w:t>
      </w:r>
      <w:r w:rsidR="000B043B" w:rsidRPr="000B043B">
        <w:t xml:space="preserve">reços </w:t>
      </w:r>
      <w:r w:rsidR="0017127E">
        <w:t>a</w:t>
      </w:r>
      <w:r w:rsidR="000B043B" w:rsidRPr="000B043B">
        <w:t xml:space="preserve">o </w:t>
      </w:r>
      <w:r w:rsidR="0017127E">
        <w:t>g</w:t>
      </w:r>
      <w:r w:rsidR="000B043B" w:rsidRPr="000B043B">
        <w:t>estor</w:t>
      </w:r>
      <w:r w:rsidR="005B3D2F">
        <w:t xml:space="preserve"> da </w:t>
      </w:r>
      <w:r w:rsidR="0017127E">
        <w:t>U</w:t>
      </w:r>
      <w:r w:rsidR="005B3D2F">
        <w:t>nidade</w:t>
      </w:r>
      <w:r w:rsidR="000B043B" w:rsidRPr="000B043B">
        <w:t>,</w:t>
      </w:r>
      <w:r w:rsidR="0017127E">
        <w:t xml:space="preserve"> por</w:t>
      </w:r>
      <w:r w:rsidR="000B043B" w:rsidRPr="000B043B">
        <w:t xml:space="preserve"> </w:t>
      </w:r>
      <w:r w:rsidR="000B043B" w:rsidRPr="000B043B">
        <w:rPr>
          <w:b/>
          <w:bCs/>
          <w:u w:val="single"/>
        </w:rPr>
        <w:t>e-mail</w:t>
      </w:r>
      <w:r w:rsidR="00E62EBB">
        <w:t xml:space="preserve">, acompanhado do </w:t>
      </w:r>
      <w:r w:rsidR="00E62EBB" w:rsidRPr="00E62EBB">
        <w:t>Formulário de Solicitação de Produto(s) e/ou Serviço(s)</w:t>
      </w:r>
      <w:r w:rsidR="00E62EBB">
        <w:t>.</w:t>
      </w:r>
    </w:p>
    <w:p w14:paraId="2C168D0F" w14:textId="10E5CC04" w:rsidR="00734377" w:rsidRDefault="00734377" w:rsidP="00734377">
      <w:pPr>
        <w:spacing w:after="240"/>
      </w:pPr>
      <w:r w:rsidRPr="00734377">
        <w:rPr>
          <w:b/>
          <w:bCs/>
        </w:rPr>
        <w:t>4º Passo</w:t>
      </w:r>
      <w:r>
        <w:rPr>
          <w:b/>
          <w:bCs/>
        </w:rPr>
        <w:t>:</w:t>
      </w:r>
      <w:r w:rsidR="000B043B">
        <w:rPr>
          <w:b/>
          <w:bCs/>
        </w:rPr>
        <w:t xml:space="preserve"> </w:t>
      </w:r>
      <w:r w:rsidR="0017127E" w:rsidRPr="0017127E">
        <w:t>Re</w:t>
      </w:r>
      <w:r w:rsidR="000864C3">
        <w:t xml:space="preserve">ceber resposta </w:t>
      </w:r>
      <w:r w:rsidR="0017127E" w:rsidRPr="0017127E">
        <w:t>do g</w:t>
      </w:r>
      <w:r w:rsidR="000B043B" w:rsidRPr="000B043B">
        <w:t xml:space="preserve">estor </w:t>
      </w:r>
      <w:r w:rsidR="0017127E">
        <w:t>por</w:t>
      </w:r>
      <w:r w:rsidR="000B043B" w:rsidRPr="000B043B">
        <w:t xml:space="preserve"> e-mail</w:t>
      </w:r>
      <w:r w:rsidR="0017127E">
        <w:t>,</w:t>
      </w:r>
      <w:r w:rsidR="000B043B" w:rsidRPr="000B043B">
        <w:t xml:space="preserve"> aprovando o</w:t>
      </w:r>
      <w:r w:rsidR="0017127E">
        <w:t>u</w:t>
      </w:r>
      <w:r w:rsidR="000B043B" w:rsidRPr="000B043B">
        <w:t xml:space="preserve"> reprovando a compra.</w:t>
      </w:r>
      <w:r w:rsidR="000B043B">
        <w:t xml:space="preserve"> </w:t>
      </w:r>
    </w:p>
    <w:p w14:paraId="7B9B8C42" w14:textId="4E509BA0" w:rsidR="006A60A4" w:rsidRDefault="000B043B" w:rsidP="00734377">
      <w:pPr>
        <w:spacing w:after="240"/>
      </w:pPr>
      <w:r w:rsidRPr="000B043B">
        <w:t xml:space="preserve">Os critérios para escolha do produto deverão seguir a </w:t>
      </w:r>
      <w:r w:rsidR="0017127E">
        <w:t xml:space="preserve">seguinte </w:t>
      </w:r>
      <w:r w:rsidRPr="000B043B">
        <w:t xml:space="preserve">ordem: </w:t>
      </w:r>
    </w:p>
    <w:p w14:paraId="51C15284" w14:textId="77777777" w:rsidR="006A60A4" w:rsidRDefault="000B043B" w:rsidP="00734377">
      <w:pPr>
        <w:spacing w:after="240"/>
      </w:pPr>
      <w:r w:rsidRPr="000B043B">
        <w:t>1º) Preço</w:t>
      </w:r>
    </w:p>
    <w:p w14:paraId="71C97192" w14:textId="77777777" w:rsidR="006A60A4" w:rsidRDefault="000B043B" w:rsidP="00734377">
      <w:pPr>
        <w:spacing w:after="240"/>
      </w:pPr>
      <w:r w:rsidRPr="000B043B">
        <w:t>2º) Qualidade (com exceção dos produtos de marcas específicas)</w:t>
      </w:r>
    </w:p>
    <w:p w14:paraId="3E2CAB23" w14:textId="55AA1815" w:rsidR="006A60A4" w:rsidRDefault="000B043B" w:rsidP="00734377">
      <w:pPr>
        <w:spacing w:after="240"/>
      </w:pPr>
      <w:r w:rsidRPr="000B043B">
        <w:t xml:space="preserve">3º) </w:t>
      </w:r>
      <w:r w:rsidR="006A60A4">
        <w:t>Prazo de entrega</w:t>
      </w:r>
    </w:p>
    <w:p w14:paraId="796AC301" w14:textId="01ABEE36" w:rsidR="00E62EBB" w:rsidRDefault="00E62EBB" w:rsidP="00734377">
      <w:pPr>
        <w:spacing w:after="240"/>
      </w:pPr>
      <w:r>
        <w:t xml:space="preserve">Obs.: Para aquisição de serviços, critérios como especialidade do fornecedor </w:t>
      </w:r>
      <w:r w:rsidR="005B3D2F">
        <w:t xml:space="preserve">e garantia oferecida </w:t>
      </w:r>
      <w:r>
        <w:t>também devem ser ponderados.</w:t>
      </w:r>
    </w:p>
    <w:p w14:paraId="3549FEAE" w14:textId="02E80752" w:rsidR="00734377" w:rsidRDefault="00734377" w:rsidP="00734377">
      <w:pPr>
        <w:spacing w:after="240"/>
      </w:pPr>
      <w:r w:rsidRPr="00734377">
        <w:rPr>
          <w:b/>
          <w:bCs/>
        </w:rPr>
        <w:lastRenderedPageBreak/>
        <w:t>5º Passo</w:t>
      </w:r>
      <w:r>
        <w:rPr>
          <w:b/>
          <w:bCs/>
        </w:rPr>
        <w:t>:</w:t>
      </w:r>
      <w:r w:rsidR="000B043B">
        <w:rPr>
          <w:b/>
          <w:bCs/>
        </w:rPr>
        <w:t xml:space="preserve"> </w:t>
      </w:r>
      <w:r w:rsidR="000B043B" w:rsidRPr="000B043B">
        <w:t>Em caso de aprovação</w:t>
      </w:r>
      <w:r w:rsidR="000B043B">
        <w:t xml:space="preserve"> da compra pelo gestor</w:t>
      </w:r>
      <w:r w:rsidR="000B043B" w:rsidRPr="000B043B">
        <w:t xml:space="preserve">, o departamento de compras </w:t>
      </w:r>
      <w:r w:rsidR="000864C3">
        <w:t xml:space="preserve">deverá </w:t>
      </w:r>
      <w:r w:rsidR="000B043B" w:rsidRPr="000B043B">
        <w:t xml:space="preserve">confirmar a </w:t>
      </w:r>
      <w:r w:rsidR="0017127E">
        <w:t>aquisição</w:t>
      </w:r>
      <w:r w:rsidR="000B043B" w:rsidRPr="000B043B">
        <w:t xml:space="preserve"> com o </w:t>
      </w:r>
      <w:r w:rsidR="000B043B">
        <w:t xml:space="preserve">fornecedor escolhido. </w:t>
      </w:r>
    </w:p>
    <w:p w14:paraId="09E54A3F" w14:textId="2FAF6896" w:rsidR="000B043B" w:rsidRPr="000B043B" w:rsidRDefault="000B043B" w:rsidP="00734377">
      <w:pPr>
        <w:spacing w:after="240"/>
      </w:pPr>
      <w:r>
        <w:t>Em caso de reprovação, o gestor deverá esclarecer no e-mail o motivo da reprovação, bem como definir se será efetuada nova pesquisa de preços ou se a compra não será realizada.</w:t>
      </w:r>
    </w:p>
    <w:p w14:paraId="64225386" w14:textId="77777777" w:rsidR="00E62EBB" w:rsidRDefault="00734377" w:rsidP="00734377">
      <w:pPr>
        <w:spacing w:after="240"/>
      </w:pPr>
      <w:r w:rsidRPr="00734377">
        <w:rPr>
          <w:b/>
          <w:bCs/>
        </w:rPr>
        <w:t>6º Passo</w:t>
      </w:r>
      <w:r>
        <w:rPr>
          <w:b/>
          <w:bCs/>
        </w:rPr>
        <w:t>:</w:t>
      </w:r>
      <w:r w:rsidR="006A60A4">
        <w:rPr>
          <w:b/>
          <w:bCs/>
        </w:rPr>
        <w:t xml:space="preserve"> </w:t>
      </w:r>
      <w:r w:rsidR="006A60A4" w:rsidRPr="006A60A4">
        <w:t>Acompanhar a entrega do produto</w:t>
      </w:r>
      <w:r w:rsidR="00E62EBB">
        <w:t xml:space="preserve"> </w:t>
      </w:r>
      <w:r w:rsidR="006A60A4" w:rsidRPr="006A60A4">
        <w:t>e, após a chegada,</w:t>
      </w:r>
      <w:r w:rsidR="00E62EBB">
        <w:t xml:space="preserve"> conferir se o conteúdo entregue (no caso de produtos) está de acordo com a Nota Fiscal.</w:t>
      </w:r>
    </w:p>
    <w:p w14:paraId="3B13D652" w14:textId="60C704D7" w:rsidR="00734377" w:rsidRDefault="00E62EBB" w:rsidP="00734377">
      <w:pPr>
        <w:spacing w:after="240"/>
      </w:pPr>
      <w:r w:rsidRPr="00E62EBB">
        <w:rPr>
          <w:b/>
          <w:bCs/>
        </w:rPr>
        <w:t>7º Passo:</w:t>
      </w:r>
      <w:r>
        <w:t xml:space="preserve"> </w:t>
      </w:r>
      <w:r w:rsidR="006A60A4" w:rsidRPr="006A60A4">
        <w:t xml:space="preserve"> </w:t>
      </w:r>
      <w:r w:rsidR="0017127E">
        <w:t>E</w:t>
      </w:r>
      <w:r w:rsidR="006A60A4" w:rsidRPr="006A60A4">
        <w:t xml:space="preserve">ncaminhar a </w:t>
      </w:r>
      <w:r w:rsidR="006A60A4">
        <w:t>Nota Fiscal, acompanhada d</w:t>
      </w:r>
      <w:r>
        <w:t>a ordem de pagamento</w:t>
      </w:r>
      <w:r w:rsidR="006A60A4">
        <w:t xml:space="preserve"> para </w:t>
      </w:r>
      <w:r w:rsidR="006A60A4" w:rsidRPr="006A60A4">
        <w:t>o Departamento Financeiro</w:t>
      </w:r>
      <w:r w:rsidR="0017127E">
        <w:t>,</w:t>
      </w:r>
      <w:r w:rsidR="006A60A4">
        <w:t xml:space="preserve"> </w:t>
      </w:r>
      <w:r w:rsidR="006A60A4" w:rsidRPr="006A60A4">
        <w:rPr>
          <w:b/>
          <w:bCs/>
          <w:u w:val="single"/>
        </w:rPr>
        <w:t>via e-mail</w:t>
      </w:r>
      <w:r w:rsidRPr="00824379">
        <w:t>. No e-mail, também deverá estar incluíd</w:t>
      </w:r>
      <w:r w:rsidR="00824379" w:rsidRPr="00824379">
        <w:t>o o Formulário de Solicitação de Produto(s) e/ou Serviço(s) referente à compra realizada.</w:t>
      </w:r>
    </w:p>
    <w:p w14:paraId="35842163" w14:textId="2901943B" w:rsidR="00824379" w:rsidRDefault="00824379" w:rsidP="00734377">
      <w:pPr>
        <w:spacing w:after="240"/>
      </w:pPr>
    </w:p>
    <w:p w14:paraId="3CA056ED" w14:textId="6E33A47A" w:rsidR="00824379" w:rsidRDefault="00824379" w:rsidP="00734377">
      <w:pPr>
        <w:spacing w:after="240"/>
      </w:pPr>
    </w:p>
    <w:p w14:paraId="4E39C91E" w14:textId="19E553D9" w:rsidR="00824379" w:rsidRDefault="00824379" w:rsidP="00734377">
      <w:pPr>
        <w:spacing w:after="240"/>
      </w:pPr>
    </w:p>
    <w:p w14:paraId="0DCE7E68" w14:textId="45D415B3" w:rsidR="00824379" w:rsidRDefault="00824379" w:rsidP="00734377">
      <w:pPr>
        <w:spacing w:after="240"/>
      </w:pPr>
    </w:p>
    <w:p w14:paraId="74515D86" w14:textId="195A4FEF" w:rsidR="00824379" w:rsidRDefault="00824379" w:rsidP="00734377">
      <w:pPr>
        <w:spacing w:after="240"/>
      </w:pPr>
    </w:p>
    <w:p w14:paraId="38B937E6" w14:textId="77777777" w:rsidR="000A6F39" w:rsidRDefault="000A6F39" w:rsidP="00734377">
      <w:pPr>
        <w:spacing w:after="240"/>
      </w:pPr>
    </w:p>
    <w:p w14:paraId="26460967" w14:textId="617B5565" w:rsidR="00824379" w:rsidRDefault="00824379" w:rsidP="00734377">
      <w:pPr>
        <w:spacing w:after="240"/>
        <w:rPr>
          <w:b/>
          <w:bCs/>
        </w:rPr>
      </w:pPr>
    </w:p>
    <w:p w14:paraId="18CD4E8C" w14:textId="20BEB9BD" w:rsidR="00E043E0" w:rsidRDefault="00E043E0" w:rsidP="000864C3">
      <w:pPr>
        <w:spacing w:after="240"/>
        <w:ind w:firstLine="0"/>
        <w:rPr>
          <w:b/>
          <w:bCs/>
        </w:rPr>
      </w:pPr>
    </w:p>
    <w:p w14:paraId="4FE845B3" w14:textId="77777777" w:rsidR="009804AC" w:rsidRPr="00734377" w:rsidRDefault="009804AC" w:rsidP="000864C3">
      <w:pPr>
        <w:spacing w:after="240"/>
        <w:ind w:firstLine="0"/>
        <w:rPr>
          <w:b/>
          <w:bCs/>
        </w:rPr>
      </w:pPr>
    </w:p>
    <w:p w14:paraId="716328E5" w14:textId="67E38B42" w:rsidR="00EF140A" w:rsidRDefault="006A60A4" w:rsidP="00EB2423">
      <w:r>
        <w:t>O fluxograma abaixo de</w:t>
      </w:r>
      <w:r w:rsidR="00E62EBB">
        <w:t>monstra de maneira sintetizada como deve ser realizado o procedimento de aquisição de produtos e/ou serviços:</w:t>
      </w:r>
    </w:p>
    <w:p w14:paraId="44D9B5F2" w14:textId="4CD2ADBB" w:rsidR="00EF140A" w:rsidRDefault="004D1701" w:rsidP="004D1701">
      <w:pPr>
        <w:ind w:left="-1418" w:firstLine="0"/>
      </w:pPr>
      <w:r>
        <w:rPr>
          <w:noProof/>
        </w:rPr>
        <w:lastRenderedPageBreak/>
        <w:drawing>
          <wp:inline distT="0" distB="0" distL="0" distR="0" wp14:anchorId="22CBDD56" wp14:editId="280622A8">
            <wp:extent cx="10001250" cy="46005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15479" cy="4607120"/>
                    </a:xfrm>
                    <a:prstGeom prst="rect">
                      <a:avLst/>
                    </a:prstGeom>
                    <a:noFill/>
                    <a:ln>
                      <a:noFill/>
                    </a:ln>
                  </pic:spPr>
                </pic:pic>
              </a:graphicData>
            </a:graphic>
          </wp:inline>
        </w:drawing>
      </w:r>
    </w:p>
    <w:p w14:paraId="78E14E5B" w14:textId="7687E989" w:rsidR="00F66DEB" w:rsidRDefault="00F66DEB" w:rsidP="00F66DEB">
      <w:pPr>
        <w:pStyle w:val="Ttulo2"/>
        <w:numPr>
          <w:ilvl w:val="0"/>
          <w:numId w:val="0"/>
        </w:numPr>
        <w:spacing w:before="0" w:after="240"/>
        <w:rPr>
          <w:szCs w:val="24"/>
        </w:rPr>
      </w:pPr>
      <w:bookmarkStart w:id="9" w:name="_Toc126918463"/>
      <w:r>
        <w:rPr>
          <w:szCs w:val="24"/>
        </w:rPr>
        <w:lastRenderedPageBreak/>
        <w:t>4</w:t>
      </w:r>
      <w:r w:rsidRPr="00EB2423">
        <w:rPr>
          <w:szCs w:val="24"/>
        </w:rPr>
        <w:t>.</w:t>
      </w:r>
      <w:r>
        <w:rPr>
          <w:szCs w:val="24"/>
        </w:rPr>
        <w:t>2</w:t>
      </w:r>
      <w:r w:rsidRPr="00EB2423">
        <w:rPr>
          <w:szCs w:val="24"/>
        </w:rPr>
        <w:t xml:space="preserve">. DEPARTAMENTO DE </w:t>
      </w:r>
      <w:r w:rsidRPr="00F66DEB">
        <w:rPr>
          <w:i/>
          <w:iCs/>
          <w:szCs w:val="24"/>
        </w:rPr>
        <w:t>FACILITIES</w:t>
      </w:r>
      <w:bookmarkEnd w:id="9"/>
    </w:p>
    <w:p w14:paraId="7687F835" w14:textId="4C02FA07" w:rsidR="00F66DEB" w:rsidRDefault="00F66DEB" w:rsidP="00F66DEB">
      <w:pPr>
        <w:pStyle w:val="Ttulo3"/>
      </w:pPr>
      <w:bookmarkStart w:id="10" w:name="_Toc126918464"/>
      <w:r w:rsidRPr="001B165A">
        <w:t>4.</w:t>
      </w:r>
      <w:r>
        <w:t>2</w:t>
      </w:r>
      <w:r w:rsidRPr="001B165A">
        <w:t xml:space="preserve">.1. </w:t>
      </w:r>
      <w:r>
        <w:t>DEFINIÇÃO</w:t>
      </w:r>
      <w:bookmarkEnd w:id="10"/>
    </w:p>
    <w:p w14:paraId="2148AC5A" w14:textId="77777777" w:rsidR="005538A7" w:rsidRDefault="00F66DEB" w:rsidP="00F66DEB">
      <w:pPr>
        <w:spacing w:after="240"/>
      </w:pPr>
      <w:r>
        <w:t xml:space="preserve">O departamento de </w:t>
      </w:r>
      <w:r w:rsidR="005538A7" w:rsidRPr="005538A7">
        <w:rPr>
          <w:i/>
          <w:iCs/>
        </w:rPr>
        <w:t>facilities</w:t>
      </w:r>
      <w:r w:rsidR="005538A7">
        <w:t xml:space="preserve"> </w:t>
      </w:r>
      <w:r>
        <w:t>é responsável por</w:t>
      </w:r>
      <w:r w:rsidR="005538A7">
        <w:t xml:space="preserve"> auxiliar na manutenção e bom funcionamento da infraestrutura das Unidades, seja com relação ao imóvel, máquinas, parte elétrica, entre outras competências. Seu funcionamento está intimamente ligado ao departamento de compras, uma vez que enquanto o departamento de compras é responsável pela aquisição de produtos, o departamento de </w:t>
      </w:r>
      <w:r w:rsidR="005538A7" w:rsidRPr="005538A7">
        <w:rPr>
          <w:i/>
          <w:iCs/>
        </w:rPr>
        <w:t>facilities</w:t>
      </w:r>
      <w:r w:rsidR="005538A7">
        <w:t xml:space="preserve"> lida com a contratação de serviços. </w:t>
      </w:r>
      <w:r>
        <w:t xml:space="preserve"> </w:t>
      </w:r>
    </w:p>
    <w:p w14:paraId="09C3CEF6" w14:textId="7FE5AF3B" w:rsidR="00F66DEB" w:rsidRDefault="005538A7" w:rsidP="00F66DEB">
      <w:pPr>
        <w:spacing w:after="240"/>
        <w:rPr>
          <w:b/>
          <w:bCs/>
        </w:rPr>
      </w:pPr>
      <w:r>
        <w:t>Desse modo,</w:t>
      </w:r>
      <w:r w:rsidR="00F66DEB">
        <w:t xml:space="preserve"> a norma procedimental abaixo proposta compreende toda cadeia de aquisição, desde o recebimento da solicitação de</w:t>
      </w:r>
      <w:r>
        <w:t xml:space="preserve"> manutenção até a efetiva realização da manutenção ou processo de contratação de serviço especializado para tal.</w:t>
      </w:r>
    </w:p>
    <w:p w14:paraId="37E758D5" w14:textId="2DA79142" w:rsidR="00F66DEB" w:rsidRDefault="00F66DEB" w:rsidP="00F66DEB">
      <w:pPr>
        <w:pStyle w:val="Ttulo3"/>
      </w:pPr>
      <w:bookmarkStart w:id="11" w:name="_Toc126918465"/>
      <w:r>
        <w:t xml:space="preserve">4.2.2. </w:t>
      </w:r>
      <w:r w:rsidRPr="001B165A">
        <w:t>PÚBLICO-ALVO</w:t>
      </w:r>
      <w:bookmarkEnd w:id="11"/>
    </w:p>
    <w:p w14:paraId="4147B653" w14:textId="1B1496B0" w:rsidR="00F66DEB" w:rsidRPr="0017127E" w:rsidRDefault="00F66DEB" w:rsidP="00F66DEB">
      <w:pPr>
        <w:spacing w:after="240"/>
      </w:pPr>
      <w:r w:rsidRPr="001B165A">
        <w:t xml:space="preserve">A norma procedimental </w:t>
      </w:r>
      <w:r>
        <w:t xml:space="preserve">proposta abrange o seguinte público-alvo: </w:t>
      </w:r>
      <w:r w:rsidRPr="001B165A">
        <w:t xml:space="preserve">colaboradores do departamento de </w:t>
      </w:r>
      <w:r w:rsidR="00424469" w:rsidRPr="00424469">
        <w:rPr>
          <w:i/>
          <w:iCs/>
        </w:rPr>
        <w:t>facilitie</w:t>
      </w:r>
      <w:r w:rsidRPr="00424469">
        <w:rPr>
          <w:i/>
          <w:iCs/>
        </w:rPr>
        <w:t>s</w:t>
      </w:r>
      <w:r w:rsidRPr="001B165A">
        <w:t xml:space="preserve">, </w:t>
      </w:r>
      <w:r>
        <w:t>G</w:t>
      </w:r>
      <w:r w:rsidRPr="001B165A">
        <w:t xml:space="preserve">estor </w:t>
      </w:r>
      <w:r>
        <w:t xml:space="preserve">da Unidade </w:t>
      </w:r>
      <w:r w:rsidRPr="001B165A">
        <w:t xml:space="preserve">e </w:t>
      </w:r>
      <w:r>
        <w:t>Diretor da Unidade.</w:t>
      </w:r>
    </w:p>
    <w:p w14:paraId="772A6AE9" w14:textId="0C08A059" w:rsidR="00F66DEB" w:rsidRDefault="00F66DEB" w:rsidP="00F66DEB">
      <w:pPr>
        <w:pStyle w:val="Ttulo3"/>
      </w:pPr>
      <w:bookmarkStart w:id="12" w:name="_Toc126918466"/>
      <w:r w:rsidRPr="001B165A">
        <w:t>4.</w:t>
      </w:r>
      <w:r>
        <w:t>2</w:t>
      </w:r>
      <w:r w:rsidRPr="001B165A">
        <w:t>.</w:t>
      </w:r>
      <w:r>
        <w:t>3</w:t>
      </w:r>
      <w:r w:rsidRPr="001B165A">
        <w:t>. NORMA PROCEDIMENTAL</w:t>
      </w:r>
      <w:bookmarkEnd w:id="12"/>
    </w:p>
    <w:p w14:paraId="41FC2D8E" w14:textId="0849BE7E" w:rsidR="005928A3" w:rsidRPr="005928A3" w:rsidRDefault="005928A3" w:rsidP="005928A3">
      <w:r>
        <w:t xml:space="preserve">O departamento de </w:t>
      </w:r>
      <w:r>
        <w:rPr>
          <w:i/>
          <w:iCs/>
        </w:rPr>
        <w:t>facilities</w:t>
      </w:r>
      <w:r>
        <w:t xml:space="preserve"> divide sua atuação em duas principais atividades, quais sejam: (i) manutenção emergencial, que diz respeito às necessidades de reparos rotineiros essenciais para o bom funcionamento das Unidades e (ii) manutenção preventiva, que visa a preservação da infraestrutura e prevenção d</w:t>
      </w:r>
      <w:r w:rsidR="003F6E40">
        <w:t>e problemas relacionados à infraestrutura</w:t>
      </w:r>
      <w:r>
        <w:t>.</w:t>
      </w:r>
    </w:p>
    <w:p w14:paraId="0C7CE09F" w14:textId="799609F3" w:rsidR="005928A3" w:rsidRDefault="005928A3" w:rsidP="005928A3">
      <w:pPr>
        <w:pStyle w:val="Ttulo3"/>
      </w:pPr>
      <w:bookmarkStart w:id="13" w:name="_Toc126918467"/>
      <w:r>
        <w:lastRenderedPageBreak/>
        <w:t>4.2.3.1. MANUTENÇÃO EMERGENCIAL</w:t>
      </w:r>
      <w:bookmarkEnd w:id="13"/>
    </w:p>
    <w:p w14:paraId="315467E7" w14:textId="2EF46C70" w:rsidR="00F66DEB" w:rsidRPr="00E043E0" w:rsidRDefault="003F6E40" w:rsidP="00F66DEB">
      <w:pPr>
        <w:spacing w:after="240"/>
      </w:pPr>
      <w:r>
        <w:t>Para realização de qualquer manutenção emergencial, isto é, serviços de reparo não programados, oriundos da necessidade imediata, o</w:t>
      </w:r>
      <w:r w:rsidR="00F66DEB" w:rsidRPr="00E043E0">
        <w:t>s seguintes passos deve</w:t>
      </w:r>
      <w:r w:rsidR="00F66DEB">
        <w:t>rão</w:t>
      </w:r>
      <w:r w:rsidR="00F66DEB" w:rsidRPr="00E043E0">
        <w:t xml:space="preserve"> ser </w:t>
      </w:r>
      <w:r w:rsidR="00F66DEB" w:rsidRPr="00E043E0">
        <w:rPr>
          <w:b/>
          <w:bCs/>
        </w:rPr>
        <w:t>OBRIGATORIAMENTE</w:t>
      </w:r>
      <w:r w:rsidR="00F66DEB" w:rsidRPr="00E043E0">
        <w:t xml:space="preserve"> observad</w:t>
      </w:r>
      <w:r w:rsidR="00F66DEB">
        <w:t>os:</w:t>
      </w:r>
    </w:p>
    <w:p w14:paraId="0E22DB1E" w14:textId="7B6240B9" w:rsidR="00F66DEB" w:rsidRPr="00734377" w:rsidRDefault="00F66DEB" w:rsidP="00F66DEB">
      <w:pPr>
        <w:spacing w:after="240"/>
        <w:rPr>
          <w:b/>
          <w:bCs/>
        </w:rPr>
      </w:pPr>
      <w:r w:rsidRPr="00734377">
        <w:rPr>
          <w:b/>
          <w:bCs/>
        </w:rPr>
        <w:t>1º Passo</w:t>
      </w:r>
      <w:r>
        <w:rPr>
          <w:b/>
          <w:bCs/>
        </w:rPr>
        <w:t xml:space="preserve">: </w:t>
      </w:r>
      <w:r>
        <w:t xml:space="preserve">Receber </w:t>
      </w:r>
      <w:r w:rsidRPr="00BF460C">
        <w:t xml:space="preserve">a solicitação de </w:t>
      </w:r>
      <w:r w:rsidR="003F6E40">
        <w:t>manutenção emergencial</w:t>
      </w:r>
      <w:r>
        <w:t xml:space="preserve">. </w:t>
      </w:r>
      <w:r w:rsidR="003F6E40">
        <w:t>Em virtude da natureza das solicitações emergenciais, estas poderão ser realizadas por qualquer meio de comunicação</w:t>
      </w:r>
      <w:r w:rsidR="00DF0E75">
        <w:t>, isto é, e-mail, rádio ou telefone.</w:t>
      </w:r>
    </w:p>
    <w:p w14:paraId="0B8144B6" w14:textId="47BEED13" w:rsidR="00F66DEB" w:rsidRDefault="00F66DEB" w:rsidP="00DF0E75">
      <w:pPr>
        <w:spacing w:after="240"/>
        <w:rPr>
          <w:b/>
          <w:bCs/>
        </w:rPr>
      </w:pPr>
      <w:r w:rsidRPr="00734377">
        <w:rPr>
          <w:b/>
          <w:bCs/>
        </w:rPr>
        <w:t>2º Passo</w:t>
      </w:r>
      <w:r w:rsidR="00DF0E75">
        <w:rPr>
          <w:b/>
          <w:bCs/>
        </w:rPr>
        <w:t xml:space="preserve">: </w:t>
      </w:r>
      <w:r w:rsidR="00DF0E75" w:rsidRPr="00DF0E75">
        <w:t>Analisar o problema</w:t>
      </w:r>
      <w:r w:rsidR="00DF0E75">
        <w:t xml:space="preserve"> objeto da solicitação. Em caso de possibilidade de solução pela própria equipe de colaboradores da Unidade, deverá ser designado um colaborador para realização do serviço necessário.  </w:t>
      </w:r>
    </w:p>
    <w:p w14:paraId="2C801161" w14:textId="49FD4B5F" w:rsidR="00DF0E75" w:rsidRDefault="00F66DEB" w:rsidP="00F66DEB">
      <w:pPr>
        <w:spacing w:after="240"/>
      </w:pPr>
      <w:r w:rsidRPr="00734377">
        <w:rPr>
          <w:b/>
          <w:bCs/>
        </w:rPr>
        <w:t>3º Passo</w:t>
      </w:r>
      <w:r>
        <w:rPr>
          <w:b/>
          <w:bCs/>
        </w:rPr>
        <w:t xml:space="preserve">: </w:t>
      </w:r>
      <w:r w:rsidR="00DF0E75" w:rsidRPr="00DF0E75">
        <w:t>Em caso da im</w:t>
      </w:r>
      <w:r w:rsidR="00DF0E75">
        <w:t xml:space="preserve">possibilidade de solução pela própria equipe de colaboradores da Unidade, deverá ser contratado prestador de serviços terceirizado capacitado para solução do problema. Nesta hipótese deverá ser preenchido o </w:t>
      </w:r>
      <w:r w:rsidR="00DF0E75" w:rsidRPr="00E62EBB">
        <w:rPr>
          <w:b/>
          <w:bCs/>
        </w:rPr>
        <w:t>Formulário de Solicitação de Produto(s) e/ou Serviço(s)</w:t>
      </w:r>
      <w:r w:rsidR="00DF0E75">
        <w:t xml:space="preserve">, disponibilizado no </w:t>
      </w:r>
      <w:r w:rsidR="00DF0E75" w:rsidRPr="00B4255C">
        <w:rPr>
          <w:b/>
          <w:bCs/>
        </w:rPr>
        <w:t>Anexo I</w:t>
      </w:r>
      <w:r w:rsidR="00DF0E75">
        <w:t xml:space="preserve"> e enviadas ao setor de compras por </w:t>
      </w:r>
      <w:r w:rsidR="00DF0E75" w:rsidRPr="00BF460C">
        <w:rPr>
          <w:b/>
          <w:bCs/>
          <w:u w:val="single"/>
        </w:rPr>
        <w:t>e-mail</w:t>
      </w:r>
      <w:r w:rsidR="00DF0E75" w:rsidRPr="00BF460C">
        <w:t xml:space="preserve">, </w:t>
      </w:r>
      <w:r w:rsidR="00DF0E75">
        <w:t>que será responsável pelo processo de contratação do serviço.</w:t>
      </w:r>
    </w:p>
    <w:p w14:paraId="4F4CE816" w14:textId="183E6193" w:rsidR="00F95B5D" w:rsidRDefault="00F95B5D" w:rsidP="00F66DEB">
      <w:pPr>
        <w:spacing w:after="240"/>
      </w:pPr>
    </w:p>
    <w:p w14:paraId="2C31F09D" w14:textId="12E870F5" w:rsidR="00DF0E75" w:rsidRDefault="00DF0E75" w:rsidP="00F66DEB">
      <w:pPr>
        <w:spacing w:after="240"/>
      </w:pPr>
    </w:p>
    <w:p w14:paraId="7A422A23" w14:textId="77777777" w:rsidR="00DF0E75" w:rsidRDefault="00DF0E75" w:rsidP="00F66DEB">
      <w:pPr>
        <w:spacing w:after="240"/>
      </w:pPr>
    </w:p>
    <w:p w14:paraId="744C4262" w14:textId="21D154AF" w:rsidR="00F95B5D" w:rsidRDefault="00F95B5D" w:rsidP="00F95B5D">
      <w:r>
        <w:lastRenderedPageBreak/>
        <w:t xml:space="preserve">O fluxograma abaixo demonstra de maneira sintetizada como devem ser realizadas as </w:t>
      </w:r>
      <w:r w:rsidR="00DF0E75">
        <w:t>manutenções emergenciais</w:t>
      </w:r>
      <w:r>
        <w:t xml:space="preserve"> </w:t>
      </w:r>
      <w:r w:rsidR="00DF0E75">
        <w:t xml:space="preserve">desempenhadas </w:t>
      </w:r>
      <w:r>
        <w:t xml:space="preserve">pelo departamento de </w:t>
      </w:r>
      <w:r>
        <w:rPr>
          <w:i/>
          <w:iCs/>
        </w:rPr>
        <w:t>facilities</w:t>
      </w:r>
      <w:r w:rsidRPr="00F95B5D">
        <w:t>:</w:t>
      </w:r>
    </w:p>
    <w:p w14:paraId="64A1135D" w14:textId="31F737BF" w:rsidR="00F95B5D" w:rsidRDefault="008737D8" w:rsidP="009804AC">
      <w:pPr>
        <w:ind w:left="-1418" w:firstLine="0"/>
      </w:pPr>
      <w:r>
        <w:rPr>
          <w:noProof/>
        </w:rPr>
        <w:drawing>
          <wp:inline distT="0" distB="0" distL="0" distR="0" wp14:anchorId="278CDFCA" wp14:editId="6C53A3C2">
            <wp:extent cx="9951739" cy="4572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2493" cy="4599912"/>
                    </a:xfrm>
                    <a:prstGeom prst="rect">
                      <a:avLst/>
                    </a:prstGeom>
                    <a:noFill/>
                    <a:ln>
                      <a:noFill/>
                    </a:ln>
                  </pic:spPr>
                </pic:pic>
              </a:graphicData>
            </a:graphic>
          </wp:inline>
        </w:drawing>
      </w:r>
    </w:p>
    <w:p w14:paraId="799C85C1" w14:textId="77777777" w:rsidR="00F95B5D" w:rsidRDefault="00F95B5D" w:rsidP="00F66DEB">
      <w:pPr>
        <w:spacing w:after="240"/>
      </w:pPr>
    </w:p>
    <w:p w14:paraId="2A31FDDB" w14:textId="44872A90" w:rsidR="00DF0E75" w:rsidRDefault="00DF0E75" w:rsidP="00DF0E75">
      <w:pPr>
        <w:pStyle w:val="Ttulo3"/>
      </w:pPr>
      <w:bookmarkStart w:id="14" w:name="_Toc126918468"/>
      <w:r>
        <w:t>4.2.3.2. MANUTENÇÃO PREVENTIVA</w:t>
      </w:r>
      <w:bookmarkEnd w:id="14"/>
    </w:p>
    <w:p w14:paraId="495FBCF8" w14:textId="6BED1789" w:rsidR="00F66DEB" w:rsidRDefault="00DF0E75" w:rsidP="00DF0E75">
      <w:pPr>
        <w:spacing w:after="240"/>
      </w:pPr>
      <w:r>
        <w:t xml:space="preserve">Além das manutenções emergenciais, o departamento de </w:t>
      </w:r>
      <w:r>
        <w:rPr>
          <w:i/>
          <w:iCs/>
        </w:rPr>
        <w:t>facilities</w:t>
      </w:r>
      <w:r>
        <w:t xml:space="preserve"> também é responsável pela realização de manutenções preventivas com o objetivo de manter o bom funcionamento das Unidades. </w:t>
      </w:r>
    </w:p>
    <w:p w14:paraId="01ACE094" w14:textId="1CAD7F4A" w:rsidR="008752CE" w:rsidRDefault="008752CE" w:rsidP="00DF0E75">
      <w:pPr>
        <w:spacing w:after="240"/>
      </w:pPr>
      <w:r>
        <w:t>Em razão da ampla variedade de serviços de manutenção necessários, que inclusive variam de acordo com as necessidades de cada Unidade, não há como se estabelecer uma norma padronizada para realização de serviços de manutenção preventiva.</w:t>
      </w:r>
    </w:p>
    <w:p w14:paraId="46F909FB" w14:textId="2D6240D5" w:rsidR="008752CE" w:rsidRDefault="008752CE" w:rsidP="00DF0E75">
      <w:pPr>
        <w:spacing w:after="240"/>
        <w:rPr>
          <w:b/>
          <w:bCs/>
          <w:u w:val="single"/>
        </w:rPr>
      </w:pPr>
      <w:r>
        <w:t xml:space="preserve">Contudo é necessário que os procedimentos de manutenção preventiva ocorram dentro da periodicidade adequada, de modo que é crucial a realização de um controle da realização de tais procedimentos. Assim, o departamento de </w:t>
      </w:r>
      <w:r>
        <w:rPr>
          <w:i/>
          <w:iCs/>
        </w:rPr>
        <w:t xml:space="preserve">facilities </w:t>
      </w:r>
      <w:r>
        <w:t xml:space="preserve">deverá adotar o </w:t>
      </w:r>
      <w:r w:rsidR="00DE1944">
        <w:t xml:space="preserve">uso da Planilha de Controle de Manutenção Preventiva, disponibilizada no </w:t>
      </w:r>
      <w:r w:rsidR="00DE1944" w:rsidRPr="00DE1944">
        <w:rPr>
          <w:b/>
          <w:bCs/>
          <w:u w:val="single"/>
        </w:rPr>
        <w:t>Anexo IV</w:t>
      </w:r>
      <w:r w:rsidRPr="00DE1944">
        <w:t>.</w:t>
      </w:r>
      <w:r>
        <w:rPr>
          <w:b/>
          <w:bCs/>
          <w:u w:val="single"/>
        </w:rPr>
        <w:t xml:space="preserve"> </w:t>
      </w:r>
    </w:p>
    <w:p w14:paraId="74D649BD" w14:textId="5BD7C8F3" w:rsidR="008752CE" w:rsidRDefault="008752CE" w:rsidP="00DF0E75">
      <w:pPr>
        <w:spacing w:after="240"/>
        <w:rPr>
          <w:b/>
          <w:bCs/>
          <w:u w:val="single"/>
        </w:rPr>
      </w:pPr>
    </w:p>
    <w:p w14:paraId="004504B2" w14:textId="6E7E1927" w:rsidR="008752CE" w:rsidRDefault="008752CE" w:rsidP="00DF0E75">
      <w:pPr>
        <w:spacing w:after="240"/>
        <w:rPr>
          <w:b/>
          <w:bCs/>
          <w:u w:val="single"/>
        </w:rPr>
      </w:pPr>
    </w:p>
    <w:p w14:paraId="7697DD55" w14:textId="1E6254D4" w:rsidR="008752CE" w:rsidRDefault="008752CE" w:rsidP="00DF0E75">
      <w:pPr>
        <w:spacing w:after="240"/>
        <w:rPr>
          <w:b/>
          <w:bCs/>
          <w:u w:val="single"/>
        </w:rPr>
      </w:pPr>
    </w:p>
    <w:p w14:paraId="3D5D0363" w14:textId="61876CB7" w:rsidR="008752CE" w:rsidRDefault="008752CE" w:rsidP="00DF0E75">
      <w:pPr>
        <w:spacing w:after="240"/>
        <w:rPr>
          <w:b/>
          <w:bCs/>
          <w:u w:val="single"/>
        </w:rPr>
      </w:pPr>
    </w:p>
    <w:p w14:paraId="578F8708" w14:textId="5A508BAA" w:rsidR="00EB2423" w:rsidRDefault="00EB2423" w:rsidP="00F66DEB">
      <w:pPr>
        <w:pStyle w:val="Ttulo2"/>
        <w:numPr>
          <w:ilvl w:val="1"/>
          <w:numId w:val="39"/>
        </w:numPr>
        <w:spacing w:before="0" w:after="240"/>
        <w:ind w:left="567" w:hanging="567"/>
        <w:rPr>
          <w:szCs w:val="24"/>
        </w:rPr>
      </w:pPr>
      <w:bookmarkStart w:id="15" w:name="_Toc126918469"/>
      <w:r w:rsidRPr="00EB2423">
        <w:rPr>
          <w:szCs w:val="24"/>
        </w:rPr>
        <w:lastRenderedPageBreak/>
        <w:t>DEPARTAMENTO FINANCEIRO</w:t>
      </w:r>
      <w:bookmarkEnd w:id="15"/>
    </w:p>
    <w:p w14:paraId="0B9DFE30" w14:textId="0F544E86" w:rsidR="00E043E0" w:rsidRPr="00E043E0" w:rsidRDefault="00E043E0" w:rsidP="000A6F39">
      <w:pPr>
        <w:pStyle w:val="Ttulo3"/>
      </w:pPr>
      <w:bookmarkStart w:id="16" w:name="_Toc126918470"/>
      <w:r w:rsidRPr="00E043E0">
        <w:t>4.</w:t>
      </w:r>
      <w:r w:rsidR="00F66DEB">
        <w:t>3</w:t>
      </w:r>
      <w:r>
        <w:t>.</w:t>
      </w:r>
      <w:r w:rsidRPr="00E043E0">
        <w:t>1. DEFINIÇÃO</w:t>
      </w:r>
      <w:bookmarkEnd w:id="16"/>
    </w:p>
    <w:p w14:paraId="0B12EECA" w14:textId="77777777" w:rsidR="00E043E0" w:rsidRDefault="00E043E0" w:rsidP="00E043E0">
      <w:pPr>
        <w:pStyle w:val="PargrafodaLista"/>
        <w:spacing w:after="240"/>
        <w:ind w:left="0"/>
        <w:rPr>
          <w:rFonts w:asciiTheme="majorHAnsi" w:hAnsiTheme="majorHAnsi"/>
          <w:sz w:val="24"/>
          <w:szCs w:val="24"/>
        </w:rPr>
      </w:pPr>
      <w:r w:rsidRPr="00BF74CD">
        <w:rPr>
          <w:rFonts w:asciiTheme="majorHAnsi" w:hAnsiTheme="majorHAnsi"/>
          <w:sz w:val="24"/>
          <w:szCs w:val="24"/>
        </w:rPr>
        <w:t>O departamento financeiro apresenta como principal atribuição</w:t>
      </w:r>
      <w:r>
        <w:rPr>
          <w:rFonts w:asciiTheme="majorHAnsi" w:hAnsiTheme="majorHAnsi"/>
          <w:sz w:val="24"/>
          <w:szCs w:val="24"/>
        </w:rPr>
        <w:t>,</w:t>
      </w:r>
      <w:r w:rsidRPr="00BF74CD">
        <w:rPr>
          <w:rFonts w:asciiTheme="majorHAnsi" w:hAnsiTheme="majorHAnsi"/>
          <w:sz w:val="24"/>
          <w:szCs w:val="24"/>
        </w:rPr>
        <w:t xml:space="preserve"> a realização de pagamentos</w:t>
      </w:r>
      <w:r>
        <w:rPr>
          <w:rFonts w:asciiTheme="majorHAnsi" w:hAnsiTheme="majorHAnsi"/>
          <w:sz w:val="24"/>
          <w:szCs w:val="24"/>
        </w:rPr>
        <w:t xml:space="preserve"> e controle das informações financeiras, como saldos das contas correntes, projeções de pagamentos, realização do fechamento de caixa mensal, entre outras.</w:t>
      </w:r>
    </w:p>
    <w:p w14:paraId="54F078EB" w14:textId="10321A9B" w:rsidR="00E043E0" w:rsidRPr="00E043E0" w:rsidRDefault="00E043E0" w:rsidP="000A6F39">
      <w:pPr>
        <w:pStyle w:val="Ttulo3"/>
      </w:pPr>
      <w:bookmarkStart w:id="17" w:name="_Toc126918471"/>
      <w:r w:rsidRPr="00E043E0">
        <w:t>4.</w:t>
      </w:r>
      <w:r w:rsidR="00F66DEB">
        <w:t>3</w:t>
      </w:r>
      <w:r w:rsidRPr="00E043E0">
        <w:t>.2. PÚBLICO-ALVO</w:t>
      </w:r>
      <w:bookmarkEnd w:id="17"/>
    </w:p>
    <w:p w14:paraId="285BA384" w14:textId="3BB29673" w:rsidR="00E043E0" w:rsidRDefault="00E043E0" w:rsidP="00E043E0">
      <w:pPr>
        <w:spacing w:after="240"/>
      </w:pPr>
      <w:r>
        <w:t>A norma procedimental proposta abrange o seguinte público-alvo: colaboradores do departamento financeiro, Gestor da Unidade e Diretor da Unidade.</w:t>
      </w:r>
    </w:p>
    <w:p w14:paraId="1600D067" w14:textId="695B57C1" w:rsidR="0017127E" w:rsidRPr="00E043E0" w:rsidRDefault="00E043E0" w:rsidP="000A6F39">
      <w:pPr>
        <w:pStyle w:val="Ttulo3"/>
      </w:pPr>
      <w:bookmarkStart w:id="18" w:name="_Toc126918472"/>
      <w:r w:rsidRPr="00E043E0">
        <w:t>4.</w:t>
      </w:r>
      <w:r w:rsidR="00F66DEB">
        <w:t>3</w:t>
      </w:r>
      <w:r w:rsidRPr="00E043E0">
        <w:t>.3. NORMA PROCEDIMENTAL</w:t>
      </w:r>
      <w:bookmarkEnd w:id="18"/>
    </w:p>
    <w:p w14:paraId="212D2402" w14:textId="284D9411" w:rsidR="001638FB" w:rsidRPr="00CA3DBC" w:rsidRDefault="000A6F39" w:rsidP="00E043E0">
      <w:pPr>
        <w:pStyle w:val="PargrafodaLista"/>
        <w:spacing w:after="240"/>
        <w:ind w:left="0"/>
        <w:rPr>
          <w:rFonts w:asciiTheme="majorHAnsi" w:hAnsiTheme="majorHAnsi"/>
          <w:sz w:val="24"/>
          <w:szCs w:val="24"/>
        </w:rPr>
      </w:pPr>
      <w:r>
        <w:rPr>
          <w:rFonts w:asciiTheme="majorHAnsi" w:hAnsiTheme="majorHAnsi"/>
          <w:sz w:val="24"/>
          <w:szCs w:val="24"/>
        </w:rPr>
        <w:t xml:space="preserve">Para realizar o pagamento de </w:t>
      </w:r>
      <w:r w:rsidRPr="000A6F39">
        <w:rPr>
          <w:rFonts w:asciiTheme="majorHAnsi" w:hAnsiTheme="majorHAnsi"/>
          <w:b/>
          <w:bCs/>
          <w:sz w:val="24"/>
          <w:szCs w:val="24"/>
          <w:u w:val="single"/>
        </w:rPr>
        <w:t>qualquer</w:t>
      </w:r>
      <w:r w:rsidRPr="000A6F39">
        <w:rPr>
          <w:rFonts w:asciiTheme="majorHAnsi" w:hAnsiTheme="majorHAnsi"/>
          <w:b/>
          <w:bCs/>
          <w:sz w:val="24"/>
          <w:szCs w:val="24"/>
        </w:rPr>
        <w:t xml:space="preserve"> </w:t>
      </w:r>
      <w:r>
        <w:rPr>
          <w:rFonts w:asciiTheme="majorHAnsi" w:hAnsiTheme="majorHAnsi"/>
          <w:sz w:val="24"/>
          <w:szCs w:val="24"/>
        </w:rPr>
        <w:t xml:space="preserve">ordem </w:t>
      </w:r>
      <w:r w:rsidR="00BF460C">
        <w:rPr>
          <w:rFonts w:asciiTheme="majorHAnsi" w:hAnsiTheme="majorHAnsi"/>
          <w:sz w:val="24"/>
          <w:szCs w:val="24"/>
        </w:rPr>
        <w:t>de pagamento</w:t>
      </w:r>
      <w:r w:rsidR="00CA3DBC">
        <w:rPr>
          <w:rFonts w:asciiTheme="majorHAnsi" w:hAnsiTheme="majorHAnsi"/>
          <w:sz w:val="24"/>
          <w:szCs w:val="24"/>
        </w:rPr>
        <w:t xml:space="preserve"> – inclusive a folha de pagamentos –</w:t>
      </w:r>
      <w:r w:rsidR="00BF460C" w:rsidRPr="00CA3DBC">
        <w:rPr>
          <w:rFonts w:asciiTheme="majorHAnsi" w:hAnsiTheme="majorHAnsi"/>
          <w:sz w:val="24"/>
          <w:szCs w:val="24"/>
        </w:rPr>
        <w:t xml:space="preserve"> independente do setor de origem, </w:t>
      </w:r>
      <w:r>
        <w:rPr>
          <w:rFonts w:asciiTheme="majorHAnsi" w:hAnsiTheme="majorHAnsi"/>
          <w:sz w:val="24"/>
          <w:szCs w:val="24"/>
        </w:rPr>
        <w:t xml:space="preserve">é necessário que os passos abaixo </w:t>
      </w:r>
      <w:r w:rsidR="00BF460C" w:rsidRPr="00CA3DBC">
        <w:rPr>
          <w:rFonts w:asciiTheme="majorHAnsi" w:hAnsiTheme="majorHAnsi"/>
          <w:sz w:val="24"/>
          <w:szCs w:val="24"/>
        </w:rPr>
        <w:t>sejam</w:t>
      </w:r>
      <w:r>
        <w:rPr>
          <w:rFonts w:asciiTheme="majorHAnsi" w:hAnsiTheme="majorHAnsi"/>
          <w:sz w:val="24"/>
          <w:szCs w:val="24"/>
        </w:rPr>
        <w:t xml:space="preserve"> </w:t>
      </w:r>
      <w:r w:rsidRPr="000A6F39">
        <w:rPr>
          <w:rFonts w:asciiTheme="majorHAnsi" w:hAnsiTheme="majorHAnsi"/>
          <w:b/>
          <w:bCs/>
          <w:sz w:val="24"/>
          <w:szCs w:val="24"/>
        </w:rPr>
        <w:t>OBRIGATORIAMENTE</w:t>
      </w:r>
      <w:r w:rsidR="00BF460C" w:rsidRPr="00CA3DBC">
        <w:rPr>
          <w:rFonts w:asciiTheme="majorHAnsi" w:hAnsiTheme="majorHAnsi"/>
          <w:sz w:val="24"/>
          <w:szCs w:val="24"/>
        </w:rPr>
        <w:t xml:space="preserve"> </w:t>
      </w:r>
      <w:r>
        <w:rPr>
          <w:rFonts w:asciiTheme="majorHAnsi" w:hAnsiTheme="majorHAnsi"/>
          <w:sz w:val="24"/>
          <w:szCs w:val="24"/>
        </w:rPr>
        <w:t>observados</w:t>
      </w:r>
      <w:r w:rsidR="00BF460C" w:rsidRPr="00CA3DBC">
        <w:rPr>
          <w:rFonts w:asciiTheme="majorHAnsi" w:hAnsiTheme="majorHAnsi"/>
          <w:sz w:val="24"/>
          <w:szCs w:val="24"/>
        </w:rPr>
        <w:t>:</w:t>
      </w:r>
    </w:p>
    <w:p w14:paraId="01B2AD7E" w14:textId="68CC8988" w:rsidR="00BF460C" w:rsidRDefault="00BF460C" w:rsidP="00E043E0">
      <w:pPr>
        <w:spacing w:after="240"/>
      </w:pPr>
      <w:r w:rsidRPr="00734377">
        <w:rPr>
          <w:b/>
          <w:bCs/>
        </w:rPr>
        <w:t>1º Passo</w:t>
      </w:r>
      <w:r>
        <w:rPr>
          <w:b/>
          <w:bCs/>
        </w:rPr>
        <w:t>:</w:t>
      </w:r>
      <w:r w:rsidR="00E62EBB">
        <w:rPr>
          <w:b/>
          <w:bCs/>
        </w:rPr>
        <w:t xml:space="preserve"> </w:t>
      </w:r>
      <w:r w:rsidR="00E62EBB" w:rsidRPr="00E62EBB">
        <w:t xml:space="preserve">Receber as notas fiscais para pagamento, acompanhadas </w:t>
      </w:r>
      <w:r w:rsidR="00E62EBB">
        <w:t xml:space="preserve">da respectiva ordem de pagamento </w:t>
      </w:r>
      <w:r w:rsidR="005B3D2F">
        <w:t xml:space="preserve">e </w:t>
      </w:r>
      <w:r w:rsidR="005B3D2F" w:rsidRPr="00E62EBB">
        <w:rPr>
          <w:b/>
          <w:bCs/>
        </w:rPr>
        <w:t>Formulário de Solicitação de Produto(s) e/ou Serviço(s)</w:t>
      </w:r>
      <w:r w:rsidR="005B3D2F">
        <w:rPr>
          <w:b/>
          <w:bCs/>
        </w:rPr>
        <w:t xml:space="preserve"> </w:t>
      </w:r>
      <w:r w:rsidR="00E62EBB">
        <w:t>via e-mail.</w:t>
      </w:r>
    </w:p>
    <w:p w14:paraId="509E6073" w14:textId="1A4B7082" w:rsidR="00E62EBB" w:rsidRDefault="00E62EBB" w:rsidP="00BF460C">
      <w:pPr>
        <w:spacing w:after="240"/>
      </w:pPr>
      <w:r>
        <w:t xml:space="preserve">Caso </w:t>
      </w:r>
      <w:r w:rsidR="000A6F39">
        <w:t>haja dúvida</w:t>
      </w:r>
      <w:r w:rsidR="005B3D2F">
        <w:t xml:space="preserve"> com relação a eventuais tributos incidentes, </w:t>
      </w:r>
      <w:r w:rsidR="000A6F39">
        <w:t xml:space="preserve">o departamento </w:t>
      </w:r>
      <w:r w:rsidR="005B3D2F">
        <w:t>deverá encaminhar o e-mail à contabilidade, bem como a respectiva dúvida.</w:t>
      </w:r>
    </w:p>
    <w:p w14:paraId="54C6B2AA" w14:textId="7119DC80" w:rsidR="005B3D2F" w:rsidRDefault="005B3D2F" w:rsidP="00BF460C">
      <w:pPr>
        <w:spacing w:after="240"/>
      </w:pPr>
      <w:r>
        <w:t>Caso não haja dúvida, seguir para o próximo passo.</w:t>
      </w:r>
    </w:p>
    <w:p w14:paraId="3EB666FB" w14:textId="6F988704" w:rsidR="00BF460C" w:rsidRPr="005B3D2F" w:rsidRDefault="00BF460C" w:rsidP="00BF460C">
      <w:pPr>
        <w:spacing w:after="240"/>
      </w:pPr>
      <w:r w:rsidRPr="00734377">
        <w:rPr>
          <w:b/>
          <w:bCs/>
        </w:rPr>
        <w:lastRenderedPageBreak/>
        <w:t>2º Passo</w:t>
      </w:r>
      <w:r>
        <w:rPr>
          <w:b/>
          <w:bCs/>
        </w:rPr>
        <w:t>:</w:t>
      </w:r>
      <w:r w:rsidR="005B3D2F">
        <w:rPr>
          <w:b/>
          <w:bCs/>
        </w:rPr>
        <w:t xml:space="preserve"> </w:t>
      </w:r>
      <w:r w:rsidR="005B3D2F" w:rsidRPr="005B3D2F">
        <w:t>Lançar as notas no sistema TOTVS.</w:t>
      </w:r>
    </w:p>
    <w:p w14:paraId="76998B77" w14:textId="36834DB5" w:rsidR="00BF460C" w:rsidRPr="00734377" w:rsidRDefault="00BF460C" w:rsidP="00BF460C">
      <w:pPr>
        <w:spacing w:after="240"/>
        <w:rPr>
          <w:b/>
          <w:bCs/>
        </w:rPr>
      </w:pPr>
      <w:r w:rsidRPr="00734377">
        <w:rPr>
          <w:b/>
          <w:bCs/>
        </w:rPr>
        <w:t>3º Passo</w:t>
      </w:r>
      <w:r>
        <w:rPr>
          <w:b/>
          <w:bCs/>
        </w:rPr>
        <w:t>:</w:t>
      </w:r>
      <w:r w:rsidR="005B3D2F">
        <w:rPr>
          <w:b/>
          <w:bCs/>
        </w:rPr>
        <w:t xml:space="preserve"> </w:t>
      </w:r>
      <w:r w:rsidR="005B3D2F" w:rsidRPr="005B3D2F">
        <w:t>Gera</w:t>
      </w:r>
      <w:r w:rsidR="008242EF">
        <w:t>r o respectivo</w:t>
      </w:r>
      <w:r w:rsidR="005B3D2F" w:rsidRPr="005B3D2F">
        <w:t xml:space="preserve"> Borderô no sistema TOTVS.</w:t>
      </w:r>
    </w:p>
    <w:p w14:paraId="7B8854BB" w14:textId="05DE8E80" w:rsidR="00BF460C" w:rsidRDefault="00BF460C" w:rsidP="00BF460C">
      <w:pPr>
        <w:spacing w:after="240"/>
      </w:pPr>
      <w:r w:rsidRPr="00734377">
        <w:rPr>
          <w:b/>
          <w:bCs/>
        </w:rPr>
        <w:t>4º Passo</w:t>
      </w:r>
      <w:r>
        <w:rPr>
          <w:b/>
          <w:bCs/>
        </w:rPr>
        <w:t>:</w:t>
      </w:r>
      <w:r w:rsidR="005B3D2F">
        <w:rPr>
          <w:b/>
          <w:bCs/>
        </w:rPr>
        <w:t xml:space="preserve"> </w:t>
      </w:r>
      <w:r w:rsidR="005B3D2F" w:rsidRPr="005B3D2F">
        <w:t xml:space="preserve">Encaminhar </w:t>
      </w:r>
      <w:r w:rsidR="008242EF">
        <w:t xml:space="preserve">o </w:t>
      </w:r>
      <w:r w:rsidR="005B3D2F" w:rsidRPr="005B3D2F">
        <w:t>borderô</w:t>
      </w:r>
      <w:r w:rsidR="008242EF">
        <w:t>,</w:t>
      </w:r>
      <w:r w:rsidR="005B3D2F" w:rsidRPr="005B3D2F">
        <w:t xml:space="preserve"> via e-mail</w:t>
      </w:r>
      <w:r w:rsidR="008242EF">
        <w:t>,</w:t>
      </w:r>
      <w:r w:rsidR="005B3D2F" w:rsidRPr="005B3D2F">
        <w:t xml:space="preserve">  </w:t>
      </w:r>
      <w:r w:rsidR="008242EF">
        <w:t>a</w:t>
      </w:r>
      <w:r w:rsidR="005B3D2F" w:rsidRPr="005B3D2F">
        <w:t xml:space="preserve">o gestor da </w:t>
      </w:r>
      <w:r w:rsidR="008242EF">
        <w:t>U</w:t>
      </w:r>
      <w:r w:rsidR="005B3D2F" w:rsidRPr="005B3D2F">
        <w:t>nidade,</w:t>
      </w:r>
      <w:r w:rsidR="005B3D2F">
        <w:rPr>
          <w:b/>
          <w:bCs/>
        </w:rPr>
        <w:t xml:space="preserve"> </w:t>
      </w:r>
      <w:r w:rsidR="005B3D2F" w:rsidRPr="005B3D2F">
        <w:t>solicitando aprovação para pagamento.</w:t>
      </w:r>
    </w:p>
    <w:p w14:paraId="1C0F1568" w14:textId="460D8790" w:rsidR="002E5CE6" w:rsidRDefault="002E5CE6" w:rsidP="00BF460C">
      <w:pPr>
        <w:spacing w:after="240"/>
      </w:pPr>
      <w:r>
        <w:t>Em caso de impossibilidade de comunicação com o gestor para solicitação de aprovação, deve ser analisada a urgência do pagamento em questão. Caso se trate de pagamento urgente (prazo inferior a vinte e quatro horas) com valor abaixo de R$500,00 (quinhentos reais), poderá ser realizado o pagamento. Nestes casos, deverá ser arquivado o comprovante e posteriormente, em até 24h (vinte e quatro horas), enviado via e-mail para ciência do gestor, que deverá manifestar sua ciência também via e-mail.</w:t>
      </w:r>
    </w:p>
    <w:p w14:paraId="316BDD39" w14:textId="46415577" w:rsidR="002E5CE6" w:rsidRPr="00734377" w:rsidRDefault="002E5CE6" w:rsidP="00BF460C">
      <w:pPr>
        <w:spacing w:after="240"/>
        <w:rPr>
          <w:b/>
          <w:bCs/>
        </w:rPr>
      </w:pPr>
      <w:r>
        <w:t>Na hipótese de pagamento urgent</w:t>
      </w:r>
      <w:r w:rsidR="008242EF">
        <w:t>e, em</w:t>
      </w:r>
      <w:r>
        <w:t xml:space="preserve"> valor acima de R$500,00 (quinhentos reais)</w:t>
      </w:r>
      <w:r w:rsidR="008242EF">
        <w:t>,</w:t>
      </w:r>
      <w:r>
        <w:t xml:space="preserve"> não é permitida sua realização.</w:t>
      </w:r>
    </w:p>
    <w:p w14:paraId="3827778E" w14:textId="255C1F82" w:rsidR="00BF460C" w:rsidRPr="00734377" w:rsidRDefault="00BF460C" w:rsidP="00BF460C">
      <w:pPr>
        <w:spacing w:after="240"/>
        <w:rPr>
          <w:b/>
          <w:bCs/>
        </w:rPr>
      </w:pPr>
      <w:r w:rsidRPr="00734377">
        <w:rPr>
          <w:b/>
          <w:bCs/>
        </w:rPr>
        <w:t>5º Passo</w:t>
      </w:r>
      <w:r>
        <w:rPr>
          <w:b/>
          <w:bCs/>
        </w:rPr>
        <w:t>:</w:t>
      </w:r>
      <w:r w:rsidR="002E5CE6">
        <w:rPr>
          <w:b/>
          <w:bCs/>
        </w:rPr>
        <w:t xml:space="preserve"> </w:t>
      </w:r>
      <w:r w:rsidR="002E5CE6" w:rsidRPr="002E5CE6">
        <w:t xml:space="preserve">Realizar </w:t>
      </w:r>
      <w:r w:rsidR="002E5CE6">
        <w:t>o(s) pagamento(s).</w:t>
      </w:r>
    </w:p>
    <w:p w14:paraId="5D225288" w14:textId="0F616619" w:rsidR="00BF460C" w:rsidRPr="00734377" w:rsidRDefault="00BF460C" w:rsidP="00BF460C">
      <w:pPr>
        <w:spacing w:after="240"/>
        <w:rPr>
          <w:b/>
          <w:bCs/>
        </w:rPr>
      </w:pPr>
      <w:r w:rsidRPr="00734377">
        <w:rPr>
          <w:b/>
          <w:bCs/>
        </w:rPr>
        <w:t>6º Passo</w:t>
      </w:r>
      <w:r>
        <w:rPr>
          <w:b/>
          <w:bCs/>
        </w:rPr>
        <w:t>:</w:t>
      </w:r>
      <w:r w:rsidR="002E5CE6">
        <w:rPr>
          <w:b/>
          <w:bCs/>
        </w:rPr>
        <w:t xml:space="preserve"> </w:t>
      </w:r>
      <w:r w:rsidR="002E5CE6" w:rsidRPr="002E5CE6">
        <w:t xml:space="preserve">Arquivar </w:t>
      </w:r>
      <w:r w:rsidR="008242EF">
        <w:t xml:space="preserve">os </w:t>
      </w:r>
      <w:r w:rsidR="002E5CE6" w:rsidRPr="002E5CE6">
        <w:t>comprovantes de pagamentos junto com a aprovação do gestor em servidor (</w:t>
      </w:r>
      <w:r w:rsidR="002E5CE6">
        <w:t>nuvem</w:t>
      </w:r>
      <w:r w:rsidR="002E5CE6" w:rsidRPr="002E5CE6">
        <w:t xml:space="preserve">) próprio da </w:t>
      </w:r>
      <w:r w:rsidR="008242EF">
        <w:t>Unidade</w:t>
      </w:r>
      <w:r w:rsidR="002E5CE6" w:rsidRPr="002E5CE6">
        <w:t>.</w:t>
      </w:r>
    </w:p>
    <w:p w14:paraId="08C52458" w14:textId="26967D43" w:rsidR="00BF460C" w:rsidRDefault="00BF460C" w:rsidP="00BF460C">
      <w:pPr>
        <w:spacing w:after="240"/>
      </w:pPr>
      <w:r w:rsidRPr="00734377">
        <w:rPr>
          <w:b/>
          <w:bCs/>
        </w:rPr>
        <w:t>7º Passo</w:t>
      </w:r>
      <w:r>
        <w:rPr>
          <w:b/>
          <w:bCs/>
        </w:rPr>
        <w:t>:</w:t>
      </w:r>
      <w:r w:rsidR="002E5CE6">
        <w:rPr>
          <w:b/>
          <w:bCs/>
        </w:rPr>
        <w:t xml:space="preserve"> </w:t>
      </w:r>
      <w:r w:rsidR="002E5CE6" w:rsidRPr="002E5CE6">
        <w:t>Ao final de cada mês, enviar para contabilidade todos os comprovantes de pagamento</w:t>
      </w:r>
      <w:r w:rsidR="008242EF">
        <w:t>s</w:t>
      </w:r>
      <w:r w:rsidR="002E5CE6" w:rsidRPr="002E5CE6">
        <w:t xml:space="preserve"> via e-mail, bem como as respectivas aprovações de pagamentos.</w:t>
      </w:r>
    </w:p>
    <w:p w14:paraId="259822CB" w14:textId="77777777" w:rsidR="00151D84" w:rsidRDefault="00151D84" w:rsidP="002E5CE6"/>
    <w:p w14:paraId="500D8857" w14:textId="19DBF023" w:rsidR="002E5CE6" w:rsidRDefault="002E5CE6" w:rsidP="002E5CE6">
      <w:r>
        <w:lastRenderedPageBreak/>
        <w:t>O fluxograma abaixo demonstra de maneira sintetizada como deve ser realizado o procedimento de pagamentos:</w:t>
      </w:r>
    </w:p>
    <w:p w14:paraId="61472711" w14:textId="77777777" w:rsidR="00BF460C" w:rsidRPr="00BF460C" w:rsidRDefault="00BF460C" w:rsidP="00BF74CD">
      <w:pPr>
        <w:pStyle w:val="PargrafodaLista"/>
        <w:ind w:left="0"/>
        <w:rPr>
          <w:rFonts w:asciiTheme="majorHAnsi" w:hAnsiTheme="majorHAnsi"/>
          <w:sz w:val="24"/>
          <w:szCs w:val="24"/>
        </w:rPr>
      </w:pPr>
    </w:p>
    <w:p w14:paraId="314624C8" w14:textId="46347BCD" w:rsidR="00EF140A" w:rsidRDefault="00EF140A" w:rsidP="004D1701">
      <w:pPr>
        <w:pStyle w:val="PargrafodaLista"/>
        <w:ind w:left="-1418" w:firstLine="0"/>
        <w:rPr>
          <w:sz w:val="24"/>
          <w:szCs w:val="24"/>
        </w:rPr>
      </w:pPr>
      <w:r>
        <w:rPr>
          <w:noProof/>
        </w:rPr>
        <w:drawing>
          <wp:inline distT="0" distB="0" distL="0" distR="0" wp14:anchorId="33A16950" wp14:editId="18C2009C">
            <wp:extent cx="9885670" cy="4524375"/>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2960" cy="4532288"/>
                    </a:xfrm>
                    <a:prstGeom prst="rect">
                      <a:avLst/>
                    </a:prstGeom>
                    <a:noFill/>
                    <a:ln>
                      <a:noFill/>
                    </a:ln>
                  </pic:spPr>
                </pic:pic>
              </a:graphicData>
            </a:graphic>
          </wp:inline>
        </w:drawing>
      </w:r>
    </w:p>
    <w:p w14:paraId="24DE2FFE" w14:textId="42178E11" w:rsidR="00B029BC" w:rsidRDefault="00B029BC" w:rsidP="00B029BC">
      <w:pPr>
        <w:pStyle w:val="Ttulo3"/>
        <w:spacing w:before="0" w:after="240"/>
      </w:pPr>
      <w:bookmarkStart w:id="19" w:name="_Toc126918473"/>
      <w:r>
        <w:lastRenderedPageBreak/>
        <w:t>4.</w:t>
      </w:r>
      <w:r w:rsidR="00F66DEB">
        <w:t>3</w:t>
      </w:r>
      <w:r>
        <w:t>.4. PROCEDIMENTOS ADICIONAIS</w:t>
      </w:r>
      <w:bookmarkEnd w:id="19"/>
    </w:p>
    <w:p w14:paraId="709AFCDB" w14:textId="41C45ADA" w:rsidR="00CA3DBC" w:rsidRDefault="000C3029" w:rsidP="00142BD4">
      <w:pPr>
        <w:spacing w:after="240"/>
      </w:pPr>
      <w:r>
        <w:t>Além do procedimento de pagamentos, também é responsabilidade do departamento financeiro</w:t>
      </w:r>
      <w:r w:rsidR="008242EF">
        <w:t>,</w:t>
      </w:r>
      <w:r>
        <w:t xml:space="preserve"> o controle da situação financeira das unidades educacionais.</w:t>
      </w:r>
      <w:r w:rsidR="00CA3DBC">
        <w:t xml:space="preserve"> Para isso, é importante a realização periódica das seguintes atividades:</w:t>
      </w:r>
    </w:p>
    <w:p w14:paraId="7704C584" w14:textId="40EA25D9" w:rsidR="000C3029" w:rsidRPr="00E04770" w:rsidRDefault="00CA3DBC" w:rsidP="00142BD4">
      <w:pPr>
        <w:pStyle w:val="PargrafodaLista"/>
        <w:numPr>
          <w:ilvl w:val="0"/>
          <w:numId w:val="35"/>
        </w:numPr>
        <w:spacing w:after="240"/>
        <w:ind w:left="1418" w:hanging="298"/>
        <w:rPr>
          <w:rFonts w:ascii="Cambria" w:hAnsi="Cambria"/>
          <w:sz w:val="24"/>
          <w:szCs w:val="24"/>
        </w:rPr>
      </w:pPr>
      <w:r w:rsidRPr="00E04770">
        <w:rPr>
          <w:rFonts w:ascii="Cambria" w:hAnsi="Cambria"/>
          <w:b/>
          <w:bCs/>
          <w:sz w:val="24"/>
          <w:szCs w:val="24"/>
        </w:rPr>
        <w:t>Conciliação bancária:</w:t>
      </w:r>
      <w:r w:rsidRPr="00E04770">
        <w:rPr>
          <w:rFonts w:ascii="Cambria" w:hAnsi="Cambria"/>
          <w:sz w:val="24"/>
          <w:szCs w:val="24"/>
        </w:rPr>
        <w:t xml:space="preserve"> Procedimento consistente em extrair o Relatório Financeiro gerado pelo sistema TOTVS e conferir as informações de débitos e créditos com os extratos bancários das contas correntes das unidades educacionais. A conciliação bancária deve ocorrer </w:t>
      </w:r>
      <w:r w:rsidRPr="00E04770">
        <w:rPr>
          <w:rFonts w:ascii="Cambria" w:hAnsi="Cambria"/>
          <w:b/>
          <w:bCs/>
          <w:sz w:val="24"/>
          <w:szCs w:val="24"/>
          <w:u w:val="single"/>
        </w:rPr>
        <w:t>diariamente</w:t>
      </w:r>
      <w:r w:rsidRPr="00E04770">
        <w:rPr>
          <w:rFonts w:ascii="Cambria" w:hAnsi="Cambria"/>
          <w:sz w:val="24"/>
          <w:szCs w:val="24"/>
        </w:rPr>
        <w:t>.</w:t>
      </w:r>
    </w:p>
    <w:p w14:paraId="71BABF69" w14:textId="4485BAE5" w:rsidR="00CA3DBC" w:rsidRPr="00E04770" w:rsidRDefault="00CA3DBC" w:rsidP="00142BD4">
      <w:pPr>
        <w:pStyle w:val="PargrafodaLista"/>
        <w:numPr>
          <w:ilvl w:val="0"/>
          <w:numId w:val="35"/>
        </w:numPr>
        <w:spacing w:after="240"/>
        <w:ind w:left="1418" w:hanging="298"/>
        <w:rPr>
          <w:rFonts w:ascii="Cambria" w:hAnsi="Cambria"/>
          <w:sz w:val="24"/>
          <w:szCs w:val="24"/>
        </w:rPr>
      </w:pPr>
      <w:r w:rsidRPr="00E04770">
        <w:rPr>
          <w:rFonts w:ascii="Cambria" w:hAnsi="Cambria"/>
          <w:b/>
          <w:bCs/>
          <w:sz w:val="24"/>
          <w:szCs w:val="24"/>
        </w:rPr>
        <w:t>Projeção de pagamentos:</w:t>
      </w:r>
      <w:r w:rsidRPr="00E04770">
        <w:rPr>
          <w:rFonts w:ascii="Cambria" w:hAnsi="Cambria"/>
          <w:sz w:val="24"/>
          <w:szCs w:val="24"/>
        </w:rPr>
        <w:t xml:space="preserve"> a fim de garantir maior previsibilidade no fluxo de caixa das unidades educacionais, o departamento financeiro deve lançar todos as ordens de pagamento, logo que recebidas, no sistema TOTVS. Assim, </w:t>
      </w:r>
      <w:r w:rsidRPr="00E04770">
        <w:rPr>
          <w:rFonts w:ascii="Cambria" w:hAnsi="Cambria"/>
          <w:b/>
          <w:bCs/>
          <w:sz w:val="24"/>
          <w:szCs w:val="24"/>
          <w:u w:val="single"/>
        </w:rPr>
        <w:t>no primeiro dia útil de cada semana, deverá ser gerado relatório de contas a pagar nos próximos 30 (trinta) dias</w:t>
      </w:r>
      <w:r w:rsidRPr="00E04770">
        <w:rPr>
          <w:rFonts w:ascii="Cambria" w:hAnsi="Cambria"/>
          <w:sz w:val="24"/>
          <w:szCs w:val="24"/>
        </w:rPr>
        <w:t>, garantindo um maior controle financeiro.</w:t>
      </w:r>
    </w:p>
    <w:p w14:paraId="7202E8AF" w14:textId="7A0D2835" w:rsidR="00E04770" w:rsidRPr="00E04770" w:rsidRDefault="00CA3DBC" w:rsidP="00142BD4">
      <w:pPr>
        <w:pStyle w:val="PargrafodaLista"/>
        <w:numPr>
          <w:ilvl w:val="0"/>
          <w:numId w:val="35"/>
        </w:numPr>
        <w:spacing w:after="240"/>
        <w:ind w:left="1418" w:hanging="284"/>
        <w:rPr>
          <w:rFonts w:ascii="Cambria" w:hAnsi="Cambria"/>
          <w:sz w:val="24"/>
          <w:szCs w:val="24"/>
        </w:rPr>
      </w:pPr>
      <w:r w:rsidRPr="00E04770">
        <w:rPr>
          <w:rFonts w:ascii="Cambria" w:hAnsi="Cambria"/>
          <w:b/>
          <w:bCs/>
          <w:sz w:val="24"/>
          <w:szCs w:val="24"/>
        </w:rPr>
        <w:t xml:space="preserve">Fechamento mensal: </w:t>
      </w:r>
      <w:r w:rsidR="00CF32C9" w:rsidRPr="00E04770">
        <w:rPr>
          <w:rFonts w:ascii="Cambria" w:hAnsi="Cambria"/>
          <w:sz w:val="24"/>
          <w:szCs w:val="24"/>
        </w:rPr>
        <w:t xml:space="preserve">No </w:t>
      </w:r>
      <w:r w:rsidR="00CF32C9" w:rsidRPr="00E04770">
        <w:rPr>
          <w:rFonts w:ascii="Cambria" w:hAnsi="Cambria"/>
          <w:b/>
          <w:bCs/>
          <w:sz w:val="24"/>
          <w:szCs w:val="24"/>
          <w:u w:val="single"/>
        </w:rPr>
        <w:t>último dia útil</w:t>
      </w:r>
      <w:r w:rsidR="00CF32C9" w:rsidRPr="00E04770">
        <w:rPr>
          <w:rFonts w:ascii="Cambria" w:hAnsi="Cambria"/>
          <w:sz w:val="24"/>
          <w:szCs w:val="24"/>
        </w:rPr>
        <w:t xml:space="preserve"> de cada mês, deverá ser realizado o fechamento mensal, que consiste </w:t>
      </w:r>
      <w:r w:rsidR="00B029BC">
        <w:rPr>
          <w:rFonts w:ascii="Cambria" w:hAnsi="Cambria"/>
          <w:sz w:val="24"/>
          <w:szCs w:val="24"/>
        </w:rPr>
        <w:t>em extrair</w:t>
      </w:r>
      <w:r w:rsidR="00CF32C9" w:rsidRPr="00E04770">
        <w:rPr>
          <w:rFonts w:ascii="Cambria" w:hAnsi="Cambria"/>
          <w:sz w:val="24"/>
          <w:szCs w:val="24"/>
        </w:rPr>
        <w:t xml:space="preserve"> cinco relatórios, quais seja</w:t>
      </w:r>
      <w:r w:rsidR="00E04770" w:rsidRPr="00E04770">
        <w:rPr>
          <w:rFonts w:ascii="Cambria" w:hAnsi="Cambria"/>
          <w:sz w:val="24"/>
          <w:szCs w:val="24"/>
        </w:rPr>
        <w:t xml:space="preserve">m: (i) Relatório de Contas a pagar para os próximos 30 (trinta) dias; (ii) Relatório de Classificação Financeira dos últimos 30 (trinta dias), isto é, categorização dos gastos mensais; (iii) Extrato de despesas do sistema TOTVS; (iv) Planilha de tributos pagos (elaborado através da conferência das DARFs enviadas para contabilidade) e (v) Relatório de contas de abertas de longo prazo (valores altos com pagamentos programados). Todos estes relatórios, após a conferência das informações com os extratos bancários das contas correntes, deverão ser enviados para a contabilidade. </w:t>
      </w:r>
    </w:p>
    <w:p w14:paraId="2787CF7A" w14:textId="578680B2" w:rsidR="00EB2423" w:rsidRDefault="00EB2423" w:rsidP="00F66DEB">
      <w:pPr>
        <w:pStyle w:val="Ttulo2"/>
        <w:numPr>
          <w:ilvl w:val="1"/>
          <w:numId w:val="39"/>
        </w:numPr>
        <w:spacing w:after="240"/>
        <w:ind w:left="0" w:firstLine="0"/>
        <w:rPr>
          <w:szCs w:val="24"/>
        </w:rPr>
      </w:pPr>
      <w:bookmarkStart w:id="20" w:name="_Toc126918474"/>
      <w:r>
        <w:rPr>
          <w:szCs w:val="24"/>
        </w:rPr>
        <w:lastRenderedPageBreak/>
        <w:t>DEPARTAMENTO DE T</w:t>
      </w:r>
      <w:r w:rsidR="008242EF">
        <w:rPr>
          <w:szCs w:val="24"/>
        </w:rPr>
        <w:t>ECNOLOGIA DA INFORMAÇÃO</w:t>
      </w:r>
      <w:bookmarkEnd w:id="20"/>
    </w:p>
    <w:p w14:paraId="4920B09C" w14:textId="73B59088" w:rsidR="000A6F39" w:rsidRPr="00E043E0" w:rsidRDefault="000A6F39" w:rsidP="000A6F39">
      <w:pPr>
        <w:pStyle w:val="Ttulo3"/>
        <w:spacing w:before="0" w:after="240"/>
      </w:pPr>
      <w:bookmarkStart w:id="21" w:name="_Toc126918475"/>
      <w:r w:rsidRPr="00E043E0">
        <w:t>4.</w:t>
      </w:r>
      <w:r w:rsidR="00F66DEB">
        <w:t>4</w:t>
      </w:r>
      <w:r>
        <w:t>.</w:t>
      </w:r>
      <w:r w:rsidRPr="00E043E0">
        <w:t>1. DEFINIÇÃO</w:t>
      </w:r>
      <w:bookmarkEnd w:id="21"/>
    </w:p>
    <w:p w14:paraId="6BA4B25B" w14:textId="77777777" w:rsidR="00B029BC" w:rsidRDefault="00B029BC" w:rsidP="00B029BC">
      <w:pPr>
        <w:spacing w:after="240"/>
      </w:pPr>
      <w:r>
        <w:t>O departamento de Tecnologia da Informação (TI) tem como principais atribuições, prestar suporte a todas as rotinas relacionadas a TI, além da configuração inicial e manutenção das máquinas.</w:t>
      </w:r>
    </w:p>
    <w:p w14:paraId="32C5092E" w14:textId="6D58120D" w:rsidR="000A6F39" w:rsidRPr="00E043E0" w:rsidRDefault="000A6F39" w:rsidP="000A6F39">
      <w:pPr>
        <w:pStyle w:val="Ttulo3"/>
        <w:spacing w:before="0" w:after="240"/>
      </w:pPr>
      <w:bookmarkStart w:id="22" w:name="_Toc126918476"/>
      <w:r w:rsidRPr="00E043E0">
        <w:t>4.</w:t>
      </w:r>
      <w:r w:rsidR="00F66DEB">
        <w:t>4</w:t>
      </w:r>
      <w:r w:rsidRPr="00E043E0">
        <w:t>.2. PÚBLICO-ALVO</w:t>
      </w:r>
      <w:bookmarkEnd w:id="22"/>
    </w:p>
    <w:p w14:paraId="4BFDF191" w14:textId="63089751" w:rsidR="000A6F39" w:rsidRDefault="000A6F39" w:rsidP="000A6F39">
      <w:pPr>
        <w:spacing w:after="240"/>
      </w:pPr>
      <w:r>
        <w:t xml:space="preserve">A norma procedimental proposta abrange o seguinte público-alvo: colaboradores do departamento </w:t>
      </w:r>
      <w:r w:rsidR="00B029BC">
        <w:t>de TI.</w:t>
      </w:r>
    </w:p>
    <w:p w14:paraId="25749B99" w14:textId="24F19024" w:rsidR="000A6F39" w:rsidRDefault="000A6F39" w:rsidP="00B029BC">
      <w:pPr>
        <w:pStyle w:val="Ttulo3"/>
        <w:spacing w:before="0" w:after="240"/>
      </w:pPr>
      <w:bookmarkStart w:id="23" w:name="_Toc126918477"/>
      <w:r w:rsidRPr="00E043E0">
        <w:t>4.</w:t>
      </w:r>
      <w:r w:rsidR="00F66DEB">
        <w:t>4</w:t>
      </w:r>
      <w:r w:rsidRPr="00E043E0">
        <w:t>.3. NORMA PROCEDIMENTAL</w:t>
      </w:r>
      <w:bookmarkEnd w:id="23"/>
    </w:p>
    <w:p w14:paraId="04B3A06F" w14:textId="6D4A65B6" w:rsidR="00B029BC" w:rsidRPr="00F463B1" w:rsidRDefault="00B029BC" w:rsidP="00F463B1">
      <w:pPr>
        <w:pStyle w:val="PargrafodaLista"/>
        <w:spacing w:after="240"/>
        <w:ind w:left="0"/>
        <w:rPr>
          <w:rFonts w:asciiTheme="majorHAnsi" w:hAnsiTheme="majorHAnsi"/>
          <w:sz w:val="24"/>
          <w:szCs w:val="24"/>
        </w:rPr>
      </w:pPr>
      <w:r>
        <w:rPr>
          <w:rFonts w:asciiTheme="majorHAnsi" w:hAnsiTheme="majorHAnsi"/>
          <w:sz w:val="24"/>
          <w:szCs w:val="24"/>
        </w:rPr>
        <w:t>Para</w:t>
      </w:r>
      <w:r w:rsidR="00F463B1">
        <w:rPr>
          <w:rFonts w:asciiTheme="majorHAnsi" w:hAnsiTheme="majorHAnsi"/>
          <w:sz w:val="24"/>
          <w:szCs w:val="24"/>
        </w:rPr>
        <w:t xml:space="preserve"> prestar suporte em qualquer atendimento relacionado à TI – inclusive manutenção –</w:t>
      </w:r>
      <w:r w:rsidR="00F463B1" w:rsidRPr="00F463B1">
        <w:rPr>
          <w:rFonts w:asciiTheme="majorHAnsi" w:hAnsiTheme="majorHAnsi"/>
          <w:sz w:val="24"/>
          <w:szCs w:val="24"/>
        </w:rPr>
        <w:t xml:space="preserve">, é necessário que </w:t>
      </w:r>
      <w:r w:rsidRPr="00F463B1">
        <w:rPr>
          <w:rFonts w:asciiTheme="majorHAnsi" w:hAnsiTheme="majorHAnsi"/>
          <w:sz w:val="24"/>
          <w:szCs w:val="24"/>
        </w:rPr>
        <w:t xml:space="preserve">os passos abaixo sejam </w:t>
      </w:r>
      <w:r w:rsidRPr="00F463B1">
        <w:rPr>
          <w:rFonts w:asciiTheme="majorHAnsi" w:hAnsiTheme="majorHAnsi"/>
          <w:b/>
          <w:bCs/>
          <w:sz w:val="24"/>
          <w:szCs w:val="24"/>
        </w:rPr>
        <w:t>OBRIGATORIAMENTE</w:t>
      </w:r>
      <w:r w:rsidRPr="00F463B1">
        <w:rPr>
          <w:rFonts w:asciiTheme="majorHAnsi" w:hAnsiTheme="majorHAnsi"/>
          <w:sz w:val="24"/>
          <w:szCs w:val="24"/>
        </w:rPr>
        <w:t xml:space="preserve"> observados:</w:t>
      </w:r>
    </w:p>
    <w:p w14:paraId="4853C6A2" w14:textId="3E7CCB52" w:rsidR="002C4869" w:rsidRDefault="003B031C" w:rsidP="00C91C49">
      <w:pPr>
        <w:spacing w:after="240"/>
      </w:pPr>
      <w:r w:rsidRPr="003B031C">
        <w:rPr>
          <w:b/>
          <w:bCs/>
        </w:rPr>
        <w:t xml:space="preserve">1º </w:t>
      </w:r>
      <w:r w:rsidRPr="002C4869">
        <w:rPr>
          <w:b/>
          <w:bCs/>
        </w:rPr>
        <w:t>Passo:</w:t>
      </w:r>
      <w:r w:rsidRPr="002C4869">
        <w:t xml:space="preserve"> </w:t>
      </w:r>
      <w:r w:rsidR="002C4869" w:rsidRPr="002C4869">
        <w:t xml:space="preserve"> </w:t>
      </w:r>
      <w:r w:rsidR="00EE4030">
        <w:t>Receber o</w:t>
      </w:r>
      <w:r w:rsidR="002C4869" w:rsidRPr="002C4869">
        <w:t xml:space="preserve"> pedido de suport</w:t>
      </w:r>
      <w:r w:rsidR="002C4869">
        <w:t xml:space="preserve">e e </w:t>
      </w:r>
      <w:r w:rsidR="00255FBF">
        <w:t>abertura de ticket</w:t>
      </w:r>
      <w:r w:rsidR="002C4869">
        <w:t xml:space="preserve"> no sistema MILVUS.</w:t>
      </w:r>
    </w:p>
    <w:p w14:paraId="7653DB41" w14:textId="77777777" w:rsidR="00C91C49" w:rsidRDefault="002C4869" w:rsidP="00C91C49">
      <w:pPr>
        <w:spacing w:after="240"/>
      </w:pPr>
      <w:r>
        <w:t xml:space="preserve">No caso de pedido de suporte pelo setor pedagógico (que poderá ocorrer pessoalmente), o registro e abertura de ticket </w:t>
      </w:r>
      <w:r w:rsidR="00C91C49">
        <w:t>deverão ser realizados pelo departamento de TI.</w:t>
      </w:r>
    </w:p>
    <w:p w14:paraId="0D8E3B0E" w14:textId="224E6F49" w:rsidR="00C91C49" w:rsidRDefault="00C91C49" w:rsidP="00C91C49">
      <w:pPr>
        <w:spacing w:after="240"/>
      </w:pPr>
      <w:r>
        <w:t>Na hipótese de solicitação de suporte pelo setor administrativo, a solicitação deverá ocorrer exclusivamente via e-mail, ramal ou chat do próprio sistema MILVUS, para fins de abertura de ticket.</w:t>
      </w:r>
    </w:p>
    <w:p w14:paraId="434A58BE" w14:textId="237C37C9" w:rsidR="003B031C" w:rsidRPr="002C4869" w:rsidRDefault="003B031C" w:rsidP="00C91C49">
      <w:pPr>
        <w:spacing w:after="240"/>
      </w:pPr>
      <w:r w:rsidRPr="002C4869">
        <w:rPr>
          <w:b/>
          <w:bCs/>
        </w:rPr>
        <w:lastRenderedPageBreak/>
        <w:t>2º Passo:</w:t>
      </w:r>
      <w:r w:rsidR="002C4869" w:rsidRPr="002C4869">
        <w:t xml:space="preserve"> Avalia</w:t>
      </w:r>
      <w:r w:rsidR="00EE4030">
        <w:t>r</w:t>
      </w:r>
      <w:r w:rsidR="002C4869" w:rsidRPr="002C4869">
        <w:t xml:space="preserve"> o problema técnico</w:t>
      </w:r>
      <w:r w:rsidR="00C91C49">
        <w:t>.</w:t>
      </w:r>
    </w:p>
    <w:p w14:paraId="163B514F" w14:textId="5B695E37" w:rsidR="003B031C" w:rsidRPr="002C4869" w:rsidRDefault="003B031C" w:rsidP="00C91C49">
      <w:pPr>
        <w:spacing w:after="240"/>
      </w:pPr>
      <w:r w:rsidRPr="002C4869">
        <w:rPr>
          <w:b/>
          <w:bCs/>
        </w:rPr>
        <w:t>3º Passo:</w:t>
      </w:r>
      <w:r w:rsidR="002C4869" w:rsidRPr="002C4869">
        <w:t xml:space="preserve"> Resol</w:t>
      </w:r>
      <w:r w:rsidR="00EE4030">
        <w:t>ver</w:t>
      </w:r>
      <w:r w:rsidR="002C4869" w:rsidRPr="002C4869">
        <w:t xml:space="preserve"> via acesso </w:t>
      </w:r>
      <w:r w:rsidR="002C4869">
        <w:t>r</w:t>
      </w:r>
      <w:r w:rsidR="002C4869" w:rsidRPr="002C4869">
        <w:t>emoto</w:t>
      </w:r>
      <w:r w:rsidR="00C91C49">
        <w:t>, quando possível.</w:t>
      </w:r>
    </w:p>
    <w:p w14:paraId="7CAB06D5" w14:textId="74503CD8" w:rsidR="003B031C" w:rsidRPr="003B031C" w:rsidRDefault="003B031C" w:rsidP="00C91C49">
      <w:pPr>
        <w:spacing w:after="240"/>
        <w:rPr>
          <w:b/>
          <w:bCs/>
        </w:rPr>
      </w:pPr>
      <w:r>
        <w:rPr>
          <w:b/>
          <w:bCs/>
        </w:rPr>
        <w:t>4</w:t>
      </w:r>
      <w:r w:rsidRPr="003B031C">
        <w:rPr>
          <w:b/>
          <w:bCs/>
        </w:rPr>
        <w:t>º Passo:</w:t>
      </w:r>
      <w:r w:rsidR="002C4869">
        <w:rPr>
          <w:b/>
          <w:bCs/>
        </w:rPr>
        <w:t xml:space="preserve"> </w:t>
      </w:r>
      <w:r w:rsidR="002C4869" w:rsidRPr="002C4869">
        <w:t xml:space="preserve">Em caso de impossibilidade de resolução via acesso remoto, </w:t>
      </w:r>
      <w:r w:rsidR="008242EF">
        <w:t xml:space="preserve">o </w:t>
      </w:r>
      <w:r w:rsidR="002C4869" w:rsidRPr="002C4869">
        <w:t xml:space="preserve">técnico </w:t>
      </w:r>
      <w:r w:rsidR="008242EF">
        <w:t xml:space="preserve">deverá </w:t>
      </w:r>
      <w:r w:rsidR="002C4869" w:rsidRPr="002C4869">
        <w:t>se desloca</w:t>
      </w:r>
      <w:r w:rsidR="00EE4030">
        <w:t>r</w:t>
      </w:r>
      <w:r w:rsidR="002C4869" w:rsidRPr="002C4869">
        <w:t xml:space="preserve"> até o local da ocorrência.</w:t>
      </w:r>
    </w:p>
    <w:p w14:paraId="4DF954F6" w14:textId="6D434DEF" w:rsidR="003B031C" w:rsidRDefault="003B031C" w:rsidP="00C91C49">
      <w:pPr>
        <w:spacing w:after="240"/>
      </w:pPr>
      <w:r>
        <w:rPr>
          <w:b/>
          <w:bCs/>
        </w:rPr>
        <w:t>5</w:t>
      </w:r>
      <w:r w:rsidRPr="003B031C">
        <w:rPr>
          <w:b/>
          <w:bCs/>
        </w:rPr>
        <w:t>º Passo:</w:t>
      </w:r>
      <w:r w:rsidR="002C4869">
        <w:rPr>
          <w:b/>
          <w:bCs/>
        </w:rPr>
        <w:t xml:space="preserve"> </w:t>
      </w:r>
      <w:r w:rsidR="002C4869" w:rsidRPr="002C4869">
        <w:t>Substitui</w:t>
      </w:r>
      <w:r w:rsidR="00EE4030">
        <w:t>r</w:t>
      </w:r>
      <w:r w:rsidR="002C4869" w:rsidRPr="002C4869">
        <w:t xml:space="preserve"> da máquina por máquina de backup</w:t>
      </w:r>
      <w:r w:rsidR="00F16061">
        <w:t xml:space="preserve"> (quando possível) ou remoção do equipamento para manutenção.</w:t>
      </w:r>
    </w:p>
    <w:p w14:paraId="5BF75E23" w14:textId="34900F20" w:rsidR="00F16061" w:rsidRDefault="00F16061" w:rsidP="00C91C49">
      <w:pPr>
        <w:spacing w:after="240"/>
      </w:pPr>
      <w:r>
        <w:t>Caso haja necessidade de aquisição de peças, a solicitação de aquisição deverá seguir o procedimento padrão de compras descrito no item 4.1.</w:t>
      </w:r>
    </w:p>
    <w:p w14:paraId="53AB7FDE" w14:textId="71BCC856" w:rsidR="00F16061" w:rsidRDefault="00F16061" w:rsidP="00C91C49">
      <w:pPr>
        <w:spacing w:after="240"/>
      </w:pPr>
      <w:r w:rsidRPr="00F16061">
        <w:rPr>
          <w:b/>
          <w:bCs/>
        </w:rPr>
        <w:t>6º Passo:</w:t>
      </w:r>
      <w:r>
        <w:rPr>
          <w:b/>
          <w:bCs/>
        </w:rPr>
        <w:t xml:space="preserve"> </w:t>
      </w:r>
      <w:r w:rsidRPr="00F16061">
        <w:t>Encerra</w:t>
      </w:r>
      <w:r w:rsidR="00EE4030">
        <w:t>r</w:t>
      </w:r>
      <w:r w:rsidRPr="00F16061">
        <w:t xml:space="preserve"> o ticket no sistema MILVUS.</w:t>
      </w:r>
    </w:p>
    <w:p w14:paraId="62456F83" w14:textId="1CD3E19D" w:rsidR="00F16061" w:rsidRDefault="00F16061" w:rsidP="00C91C49">
      <w:pPr>
        <w:spacing w:after="240"/>
      </w:pPr>
    </w:p>
    <w:p w14:paraId="07830287" w14:textId="587B8270" w:rsidR="00F16061" w:rsidRDefault="00F16061" w:rsidP="00C91C49">
      <w:pPr>
        <w:spacing w:after="240"/>
      </w:pPr>
    </w:p>
    <w:p w14:paraId="1547E17A" w14:textId="77777777" w:rsidR="00151D84" w:rsidRDefault="00151D84" w:rsidP="00C91C49">
      <w:pPr>
        <w:spacing w:after="240"/>
      </w:pPr>
    </w:p>
    <w:p w14:paraId="789067A7" w14:textId="77777777" w:rsidR="00F16061" w:rsidRDefault="00F16061" w:rsidP="00C91C49">
      <w:pPr>
        <w:spacing w:after="240"/>
        <w:rPr>
          <w:b/>
          <w:bCs/>
        </w:rPr>
      </w:pPr>
    </w:p>
    <w:p w14:paraId="5D26DE0A" w14:textId="23238D9B" w:rsidR="00C91C49" w:rsidRDefault="00C91C49" w:rsidP="00C91C49">
      <w:r>
        <w:lastRenderedPageBreak/>
        <w:t>O fluxograma abaixo demonstra de maneira sintetizada como deve ser realizado o procedimento de suporte em demandas relacionadas a TI:</w:t>
      </w:r>
    </w:p>
    <w:p w14:paraId="5CCBD5EC" w14:textId="066371A6" w:rsidR="00C91C49" w:rsidRDefault="00F16061" w:rsidP="00F16061">
      <w:pPr>
        <w:ind w:left="-1418" w:firstLine="0"/>
      </w:pPr>
      <w:r>
        <w:rPr>
          <w:noProof/>
        </w:rPr>
        <w:drawing>
          <wp:inline distT="0" distB="0" distL="0" distR="0" wp14:anchorId="2DA50FDC" wp14:editId="1DCB7012">
            <wp:extent cx="10029825" cy="4601920"/>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42891" cy="4607915"/>
                    </a:xfrm>
                    <a:prstGeom prst="rect">
                      <a:avLst/>
                    </a:prstGeom>
                    <a:noFill/>
                    <a:ln>
                      <a:noFill/>
                    </a:ln>
                  </pic:spPr>
                </pic:pic>
              </a:graphicData>
            </a:graphic>
          </wp:inline>
        </w:drawing>
      </w:r>
    </w:p>
    <w:p w14:paraId="2DAB8219" w14:textId="66B69C4B" w:rsidR="00F463B1" w:rsidRDefault="00F463B1" w:rsidP="00F463B1">
      <w:pPr>
        <w:pStyle w:val="Ttulo3"/>
        <w:spacing w:before="0" w:after="240"/>
      </w:pPr>
      <w:bookmarkStart w:id="24" w:name="_Toc126918478"/>
      <w:r>
        <w:lastRenderedPageBreak/>
        <w:t>4.3.4. CONFIGURAÇÃO INICIAL DAS MÁQUINAS</w:t>
      </w:r>
      <w:bookmarkEnd w:id="24"/>
    </w:p>
    <w:p w14:paraId="44E1F73B" w14:textId="725E7B42" w:rsidR="00C91C49" w:rsidRDefault="008242EF" w:rsidP="00CF32C9">
      <w:r>
        <w:t xml:space="preserve">O </w:t>
      </w:r>
      <w:r w:rsidR="00C91C49">
        <w:t xml:space="preserve">departamento de TI </w:t>
      </w:r>
      <w:r>
        <w:t>também possui a atribuição de</w:t>
      </w:r>
      <w:r w:rsidR="00C91C49">
        <w:t xml:space="preserve"> </w:t>
      </w:r>
      <w:r w:rsidR="00EE4030">
        <w:t xml:space="preserve">realizar a </w:t>
      </w:r>
      <w:r w:rsidR="00C91C49">
        <w:t>configuração inicial das máquinas que serão utiliz</w:t>
      </w:r>
      <w:r>
        <w:t>adas em cada Unidade</w:t>
      </w:r>
      <w:r w:rsidR="00C91C49">
        <w:t xml:space="preserve">. Para garantir a eficiência no funcionamento das máquinas e viabilizar o suporte de maneira mais ágil, é importante que todas as máquinas tenham, por padrão, a seguinte lista de softwares pré-instalados: </w:t>
      </w:r>
    </w:p>
    <w:p w14:paraId="51728979" w14:textId="77777777" w:rsidR="00C91C49" w:rsidRDefault="00C91C49" w:rsidP="00CF32C9"/>
    <w:tbl>
      <w:tblPr>
        <w:tblStyle w:val="Tabelacomgrade"/>
        <w:tblW w:w="0" w:type="auto"/>
        <w:jc w:val="center"/>
        <w:tblLayout w:type="fixed"/>
        <w:tblLook w:val="04A0" w:firstRow="1" w:lastRow="0" w:firstColumn="1" w:lastColumn="0" w:noHBand="0" w:noVBand="1"/>
      </w:tblPr>
      <w:tblGrid>
        <w:gridCol w:w="4245"/>
        <w:gridCol w:w="4245"/>
      </w:tblGrid>
      <w:tr w:rsidR="003B031C" w:rsidRPr="00395711" w14:paraId="46762104" w14:textId="77777777" w:rsidTr="003B031C">
        <w:trPr>
          <w:jc w:val="center"/>
        </w:trPr>
        <w:tc>
          <w:tcPr>
            <w:tcW w:w="8490" w:type="dxa"/>
            <w:gridSpan w:val="2"/>
          </w:tcPr>
          <w:p w14:paraId="2067BACD" w14:textId="1B59FFF2" w:rsidR="003B031C" w:rsidRPr="00F71B6D" w:rsidRDefault="003B031C" w:rsidP="003B031C">
            <w:pPr>
              <w:ind w:firstLine="22"/>
              <w:jc w:val="center"/>
              <w:rPr>
                <w:rFonts w:asciiTheme="majorHAnsi" w:eastAsia="Arial" w:hAnsiTheme="majorHAnsi" w:cs="Arial"/>
                <w:b/>
                <w:bCs/>
              </w:rPr>
            </w:pPr>
            <w:r w:rsidRPr="00F71B6D">
              <w:rPr>
                <w:rFonts w:asciiTheme="majorHAnsi" w:eastAsia="Arial" w:hAnsiTheme="majorHAnsi" w:cs="Arial"/>
                <w:b/>
                <w:bCs/>
              </w:rPr>
              <w:t>Lista de softwares padrão para máquinas do setor administrativo</w:t>
            </w:r>
          </w:p>
        </w:tc>
      </w:tr>
      <w:tr w:rsidR="003B031C" w:rsidRPr="00395711" w14:paraId="626ED12A" w14:textId="77777777" w:rsidTr="003B031C">
        <w:trPr>
          <w:jc w:val="center"/>
        </w:trPr>
        <w:tc>
          <w:tcPr>
            <w:tcW w:w="4245" w:type="dxa"/>
          </w:tcPr>
          <w:p w14:paraId="79548C3E" w14:textId="62D380F8"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Sistema Operacional</w:t>
            </w:r>
          </w:p>
        </w:tc>
        <w:tc>
          <w:tcPr>
            <w:tcW w:w="4245" w:type="dxa"/>
          </w:tcPr>
          <w:p w14:paraId="3B951C63" w14:textId="4A0154D6"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Windows 10 Pro 64bits</w:t>
            </w:r>
          </w:p>
        </w:tc>
      </w:tr>
      <w:tr w:rsidR="003B031C" w:rsidRPr="00395711" w14:paraId="38A4A9BA" w14:textId="77777777" w:rsidTr="003B031C">
        <w:trPr>
          <w:jc w:val="center"/>
        </w:trPr>
        <w:tc>
          <w:tcPr>
            <w:tcW w:w="4245" w:type="dxa"/>
          </w:tcPr>
          <w:p w14:paraId="7FE17F36" w14:textId="77777777"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Adobe</w:t>
            </w:r>
          </w:p>
        </w:tc>
        <w:tc>
          <w:tcPr>
            <w:tcW w:w="4245" w:type="dxa"/>
          </w:tcPr>
          <w:p w14:paraId="08DA4563" w14:textId="77777777"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Adobe Acrobat Reader DC</w:t>
            </w:r>
          </w:p>
        </w:tc>
      </w:tr>
      <w:tr w:rsidR="003B031C" w:rsidRPr="00395711" w14:paraId="41FF712C" w14:textId="77777777" w:rsidTr="003B031C">
        <w:trPr>
          <w:jc w:val="center"/>
        </w:trPr>
        <w:tc>
          <w:tcPr>
            <w:tcW w:w="4245" w:type="dxa"/>
          </w:tcPr>
          <w:p w14:paraId="20101858" w14:textId="772CB855"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Antivírus</w:t>
            </w:r>
          </w:p>
        </w:tc>
        <w:tc>
          <w:tcPr>
            <w:tcW w:w="4245" w:type="dxa"/>
          </w:tcPr>
          <w:p w14:paraId="24829E4B" w14:textId="77777777"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Kaspersky Endpoint Security</w:t>
            </w:r>
          </w:p>
        </w:tc>
      </w:tr>
      <w:tr w:rsidR="003B031C" w:rsidRPr="00395711" w14:paraId="4EA00CF0" w14:textId="77777777" w:rsidTr="003B031C">
        <w:trPr>
          <w:jc w:val="center"/>
        </w:trPr>
        <w:tc>
          <w:tcPr>
            <w:tcW w:w="4245" w:type="dxa"/>
          </w:tcPr>
          <w:p w14:paraId="7FA57B39" w14:textId="77777777"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Navegadores</w:t>
            </w:r>
          </w:p>
        </w:tc>
        <w:tc>
          <w:tcPr>
            <w:tcW w:w="4245" w:type="dxa"/>
          </w:tcPr>
          <w:p w14:paraId="0A753C89" w14:textId="09A092FC"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Google Ch</w:t>
            </w:r>
            <w:r w:rsidR="00C91C49" w:rsidRPr="00F71B6D">
              <w:rPr>
                <w:rFonts w:asciiTheme="majorHAnsi" w:eastAsia="Arial" w:hAnsiTheme="majorHAnsi" w:cs="Arial"/>
              </w:rPr>
              <w:t>ro</w:t>
            </w:r>
            <w:r w:rsidRPr="00F71B6D">
              <w:rPr>
                <w:rFonts w:asciiTheme="majorHAnsi" w:eastAsia="Arial" w:hAnsiTheme="majorHAnsi" w:cs="Arial"/>
              </w:rPr>
              <w:t xml:space="preserve">me, </w:t>
            </w:r>
            <w:r w:rsidR="00F71B6D">
              <w:rPr>
                <w:rFonts w:asciiTheme="majorHAnsi" w:eastAsia="Arial" w:hAnsiTheme="majorHAnsi" w:cs="Arial"/>
              </w:rPr>
              <w:t xml:space="preserve">Mozilla </w:t>
            </w:r>
            <w:r w:rsidRPr="00F71B6D">
              <w:rPr>
                <w:rFonts w:asciiTheme="majorHAnsi" w:eastAsia="Arial" w:hAnsiTheme="majorHAnsi" w:cs="Arial"/>
              </w:rPr>
              <w:t>Firefox e Microsoft Edge</w:t>
            </w:r>
          </w:p>
        </w:tc>
      </w:tr>
      <w:tr w:rsidR="003B031C" w:rsidRPr="00395711" w14:paraId="4C8B6751" w14:textId="77777777" w:rsidTr="003B031C">
        <w:trPr>
          <w:jc w:val="center"/>
        </w:trPr>
        <w:tc>
          <w:tcPr>
            <w:tcW w:w="4245" w:type="dxa"/>
          </w:tcPr>
          <w:p w14:paraId="6D1D43BA" w14:textId="76C92D31"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Sistema para gestão de TI</w:t>
            </w:r>
          </w:p>
        </w:tc>
        <w:tc>
          <w:tcPr>
            <w:tcW w:w="4245" w:type="dxa"/>
          </w:tcPr>
          <w:p w14:paraId="16BC3008" w14:textId="46093196"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MILVUS</w:t>
            </w:r>
          </w:p>
        </w:tc>
      </w:tr>
      <w:tr w:rsidR="003B031C" w:rsidRPr="00395711" w14:paraId="64874956" w14:textId="77777777" w:rsidTr="003B031C">
        <w:trPr>
          <w:jc w:val="center"/>
        </w:trPr>
        <w:tc>
          <w:tcPr>
            <w:tcW w:w="4245" w:type="dxa"/>
          </w:tcPr>
          <w:p w14:paraId="1B07620C" w14:textId="77777777"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Office</w:t>
            </w:r>
          </w:p>
        </w:tc>
        <w:tc>
          <w:tcPr>
            <w:tcW w:w="4245" w:type="dxa"/>
          </w:tcPr>
          <w:p w14:paraId="0549351D" w14:textId="77777777"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Office 365</w:t>
            </w:r>
          </w:p>
        </w:tc>
      </w:tr>
      <w:tr w:rsidR="003B031C" w:rsidRPr="00395711" w14:paraId="7CD9BAB8" w14:textId="77777777" w:rsidTr="003B031C">
        <w:trPr>
          <w:jc w:val="center"/>
        </w:trPr>
        <w:tc>
          <w:tcPr>
            <w:tcW w:w="4245" w:type="dxa"/>
          </w:tcPr>
          <w:p w14:paraId="3515641A" w14:textId="2E0EE7FA"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Plataforma de internas</w:t>
            </w:r>
          </w:p>
        </w:tc>
        <w:tc>
          <w:tcPr>
            <w:tcW w:w="4245" w:type="dxa"/>
          </w:tcPr>
          <w:p w14:paraId="10ADF697" w14:textId="77777777"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Webex Meetings</w:t>
            </w:r>
          </w:p>
        </w:tc>
      </w:tr>
      <w:tr w:rsidR="003B031C" w:rsidRPr="00395711" w14:paraId="4337F5B6" w14:textId="77777777" w:rsidTr="003B031C">
        <w:trPr>
          <w:jc w:val="center"/>
        </w:trPr>
        <w:tc>
          <w:tcPr>
            <w:tcW w:w="4245" w:type="dxa"/>
          </w:tcPr>
          <w:p w14:paraId="47DD2A11" w14:textId="3827BA3C"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Descompactador de arquivos</w:t>
            </w:r>
          </w:p>
        </w:tc>
        <w:tc>
          <w:tcPr>
            <w:tcW w:w="4245" w:type="dxa"/>
          </w:tcPr>
          <w:p w14:paraId="0AA3A685" w14:textId="6720528E"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Win RAR 64 bits</w:t>
            </w:r>
          </w:p>
        </w:tc>
      </w:tr>
      <w:tr w:rsidR="003B031C" w:rsidRPr="00395711" w14:paraId="06794296" w14:textId="77777777" w:rsidTr="003B031C">
        <w:trPr>
          <w:jc w:val="center"/>
        </w:trPr>
        <w:tc>
          <w:tcPr>
            <w:tcW w:w="4245" w:type="dxa"/>
          </w:tcPr>
          <w:p w14:paraId="54DA2633" w14:textId="73A8CA3C"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Sistema de Gestão</w:t>
            </w:r>
          </w:p>
        </w:tc>
        <w:tc>
          <w:tcPr>
            <w:tcW w:w="4245" w:type="dxa"/>
          </w:tcPr>
          <w:p w14:paraId="4FF85F9F" w14:textId="52158C67" w:rsidR="003B031C" w:rsidRPr="00F71B6D" w:rsidRDefault="003B031C" w:rsidP="003B031C">
            <w:pPr>
              <w:ind w:firstLine="0"/>
              <w:rPr>
                <w:rFonts w:asciiTheme="majorHAnsi" w:eastAsia="Arial" w:hAnsiTheme="majorHAnsi" w:cs="Arial"/>
              </w:rPr>
            </w:pPr>
            <w:r w:rsidRPr="00F71B6D">
              <w:rPr>
                <w:rFonts w:asciiTheme="majorHAnsi" w:eastAsia="Arial" w:hAnsiTheme="majorHAnsi" w:cs="Arial"/>
              </w:rPr>
              <w:t>TOTVS</w:t>
            </w:r>
          </w:p>
        </w:tc>
      </w:tr>
    </w:tbl>
    <w:p w14:paraId="57039BAE" w14:textId="5E0C0BB8" w:rsidR="003B031C" w:rsidRDefault="003B031C" w:rsidP="00CF32C9"/>
    <w:p w14:paraId="7E322A8B" w14:textId="77777777" w:rsidR="008242EF" w:rsidRDefault="008242EF" w:rsidP="00CF32C9"/>
    <w:p w14:paraId="06E38C1F" w14:textId="2DEDDE99" w:rsidR="002C4869" w:rsidRDefault="008242EF" w:rsidP="00CF32C9">
      <w:r>
        <w:lastRenderedPageBreak/>
        <w:t>Além dos requisitos acima, também</w:t>
      </w:r>
      <w:r w:rsidR="003B031C">
        <w:t xml:space="preserve"> é recomendado que as máquinas utilizadas pelo setor pedagógico de cada </w:t>
      </w:r>
      <w:r w:rsidR="00EE4030">
        <w:t>U</w:t>
      </w:r>
      <w:r w:rsidR="003B031C">
        <w:t>nidade siga</w:t>
      </w:r>
      <w:r w:rsidR="002C4869">
        <w:t>m</w:t>
      </w:r>
      <w:r w:rsidR="003B031C">
        <w:t xml:space="preserve"> um padrão de softwares </w:t>
      </w:r>
      <w:r w:rsidR="00C91C49">
        <w:t>pré-</w:t>
      </w:r>
      <w:r w:rsidR="003B031C">
        <w:t xml:space="preserve">instalados. Todavia, considerando que as demandas </w:t>
      </w:r>
      <w:r w:rsidR="002C4869">
        <w:t xml:space="preserve">dos setores pedagógicos variam muito entre cada </w:t>
      </w:r>
      <w:r>
        <w:t>Unidade</w:t>
      </w:r>
      <w:r w:rsidR="002C4869">
        <w:t xml:space="preserve">, não é possível definir um único padrão, devendo este ser </w:t>
      </w:r>
      <w:r>
        <w:t xml:space="preserve">analisado e </w:t>
      </w:r>
      <w:r w:rsidR="002C4869">
        <w:t>estabelecido individualmente</w:t>
      </w:r>
      <w:r>
        <w:t>, conforme a demanda</w:t>
      </w:r>
      <w:r w:rsidR="002C4869">
        <w:t>.</w:t>
      </w:r>
    </w:p>
    <w:p w14:paraId="629B6E40" w14:textId="77777777" w:rsidR="003B031C" w:rsidRPr="00EB2423" w:rsidRDefault="003B031C" w:rsidP="00CF32C9"/>
    <w:p w14:paraId="02EEDCCE" w14:textId="25A4A25B" w:rsidR="00EB2423" w:rsidRDefault="00EB2423" w:rsidP="00F66DEB">
      <w:pPr>
        <w:pStyle w:val="Ttulo2"/>
        <w:numPr>
          <w:ilvl w:val="1"/>
          <w:numId w:val="39"/>
        </w:numPr>
        <w:spacing w:before="0" w:after="240"/>
        <w:ind w:left="0" w:firstLine="0"/>
        <w:rPr>
          <w:szCs w:val="24"/>
        </w:rPr>
      </w:pPr>
      <w:bookmarkStart w:id="25" w:name="_Toc126918479"/>
      <w:r w:rsidRPr="00EB2423">
        <w:rPr>
          <w:szCs w:val="24"/>
        </w:rPr>
        <w:t>DEPARTAMENTO DE RECURSOS HUMANOS</w:t>
      </w:r>
      <w:bookmarkEnd w:id="25"/>
    </w:p>
    <w:p w14:paraId="5E459862" w14:textId="70C81206" w:rsidR="00F463B1" w:rsidRPr="00E043E0" w:rsidRDefault="00F463B1" w:rsidP="00F463B1">
      <w:pPr>
        <w:pStyle w:val="Ttulo3"/>
        <w:spacing w:before="0" w:after="240"/>
      </w:pPr>
      <w:bookmarkStart w:id="26" w:name="_Toc126918480"/>
      <w:r w:rsidRPr="00E043E0">
        <w:t>4.</w:t>
      </w:r>
      <w:r w:rsidR="00F66DEB">
        <w:t>5</w:t>
      </w:r>
      <w:r>
        <w:t>.</w:t>
      </w:r>
      <w:r w:rsidRPr="00E043E0">
        <w:t>1. DEFINIÇÃO</w:t>
      </w:r>
      <w:bookmarkEnd w:id="26"/>
    </w:p>
    <w:p w14:paraId="3B1D303A" w14:textId="52992D0A" w:rsidR="00F463B1" w:rsidRDefault="00F463B1" w:rsidP="00F463B1">
      <w:pPr>
        <w:spacing w:after="240"/>
      </w:pPr>
      <w:r>
        <w:t xml:space="preserve">O departamento de Recursos Humanos </w:t>
      </w:r>
      <w:r w:rsidR="000A745E">
        <w:t xml:space="preserve">(RH) </w:t>
      </w:r>
      <w:r>
        <w:t>pode ter suas atribuições divididas em três atividades principais.</w:t>
      </w:r>
    </w:p>
    <w:p w14:paraId="69D00459" w14:textId="2D5107CE" w:rsidR="00F463B1" w:rsidRDefault="00F463B1" w:rsidP="00F463B1">
      <w:pPr>
        <w:spacing w:after="240"/>
      </w:pPr>
      <w:r>
        <w:t xml:space="preserve">A primeira atividade diz respeito à gestão de pessoas, isto é, atender às demandas pontuais trazidas pelos demais colaboradores das Unidades. Como não há como prever as demandas que serão trazidas ao departamento, não há procedimento padrão a ser seguido para essas atividades, </w:t>
      </w:r>
      <w:r w:rsidR="00B12BD3">
        <w:t>uma vez que cada demanda deverá ser analisada individualmente pela equipe do departamento.</w:t>
      </w:r>
    </w:p>
    <w:p w14:paraId="718865B0" w14:textId="128BA430" w:rsidR="00F463B1" w:rsidRDefault="00F463B1" w:rsidP="00F463B1">
      <w:pPr>
        <w:spacing w:after="240"/>
      </w:pPr>
      <w:r>
        <w:t>Com relação às outras duas atividades, quais sejam à atividade de formação da folha de pagamento</w:t>
      </w:r>
      <w:r w:rsidR="00B12BD3">
        <w:t xml:space="preserve"> e processo de recrutamento e seleção de profissionais, estas sim deverão observar as normas procedimentais abaixo propostas.</w:t>
      </w:r>
    </w:p>
    <w:p w14:paraId="5D52E40B" w14:textId="2BD51D94" w:rsidR="00F463B1" w:rsidRPr="00E043E0" w:rsidRDefault="00F463B1" w:rsidP="00F463B1">
      <w:pPr>
        <w:pStyle w:val="Ttulo3"/>
        <w:spacing w:before="0" w:after="240"/>
      </w:pPr>
      <w:bookmarkStart w:id="27" w:name="_Toc126918481"/>
      <w:r w:rsidRPr="00E043E0">
        <w:lastRenderedPageBreak/>
        <w:t>4.</w:t>
      </w:r>
      <w:r w:rsidR="00F66DEB">
        <w:t>5</w:t>
      </w:r>
      <w:r w:rsidRPr="00E043E0">
        <w:t>.2. PÚBLICO-ALVO</w:t>
      </w:r>
      <w:bookmarkEnd w:id="27"/>
    </w:p>
    <w:p w14:paraId="500356D5" w14:textId="3E9F7742" w:rsidR="00F463B1" w:rsidRDefault="00F463B1" w:rsidP="00F463B1">
      <w:pPr>
        <w:spacing w:after="240"/>
      </w:pPr>
      <w:r>
        <w:t xml:space="preserve">A norma procedimental proposta abrange o seguinte público-alvo: colaboradores do departamento de </w:t>
      </w:r>
      <w:r w:rsidR="00B12BD3">
        <w:t>Recursos Humanos, Gestor da Unidade e Diretor da Unidade</w:t>
      </w:r>
      <w:r>
        <w:t>.</w:t>
      </w:r>
    </w:p>
    <w:p w14:paraId="16E4B021" w14:textId="0D1D4210" w:rsidR="00F463B1" w:rsidRDefault="00F463B1" w:rsidP="00B12BD3">
      <w:pPr>
        <w:pStyle w:val="Ttulo3"/>
        <w:spacing w:before="0" w:after="240"/>
      </w:pPr>
      <w:bookmarkStart w:id="28" w:name="_Toc126918482"/>
      <w:r w:rsidRPr="00E043E0">
        <w:t>4.</w:t>
      </w:r>
      <w:r w:rsidR="00F66DEB">
        <w:t>5</w:t>
      </w:r>
      <w:r w:rsidRPr="00E043E0">
        <w:t>.3. NORMA</w:t>
      </w:r>
      <w:r w:rsidR="00B12BD3">
        <w:t xml:space="preserve"> PROCEDIMENTA</w:t>
      </w:r>
      <w:r w:rsidR="000A745E">
        <w:t>L – FORMAÇÃO DA FOLHA DE PAGAMENTO</w:t>
      </w:r>
      <w:bookmarkEnd w:id="28"/>
    </w:p>
    <w:p w14:paraId="79DE1D81" w14:textId="50740C40" w:rsidR="008B2BE9" w:rsidRDefault="000A745E" w:rsidP="00DC06D5">
      <w:pPr>
        <w:spacing w:after="240"/>
      </w:pPr>
      <w:r>
        <w:t xml:space="preserve">Para formar a folha de pagamento a cada mês, os procedimentos abaixo descritos deverão ser </w:t>
      </w:r>
      <w:r w:rsidRPr="000A745E">
        <w:rPr>
          <w:b/>
          <w:bCs/>
        </w:rPr>
        <w:t>OBRIGATORIAMENTE</w:t>
      </w:r>
      <w:r>
        <w:t xml:space="preserve"> observados:</w:t>
      </w:r>
    </w:p>
    <w:p w14:paraId="5CEBDFEC" w14:textId="5B0435D6" w:rsidR="008B2BE9" w:rsidRDefault="008B2BE9" w:rsidP="00DC06D5">
      <w:pPr>
        <w:spacing w:after="240"/>
      </w:pPr>
      <w:r w:rsidRPr="003B031C">
        <w:rPr>
          <w:b/>
          <w:bCs/>
        </w:rPr>
        <w:t xml:space="preserve">1º </w:t>
      </w:r>
      <w:r w:rsidRPr="002C4869">
        <w:rPr>
          <w:b/>
          <w:bCs/>
        </w:rPr>
        <w:t>Passo:</w:t>
      </w:r>
      <w:r w:rsidRPr="002C4869">
        <w:t xml:space="preserve">  </w:t>
      </w:r>
      <w:r w:rsidR="00EE4030">
        <w:t>C</w:t>
      </w:r>
      <w:r w:rsidR="00E55F81">
        <w:t>onferir o controle de ponto eletrônico dos funcionários e fazer eventuais correções e/ou lançamentos</w:t>
      </w:r>
      <w:r w:rsidR="009221CD">
        <w:t xml:space="preserve"> no sistema TOTVS.</w:t>
      </w:r>
      <w:r w:rsidR="00EE4030">
        <w:t xml:space="preserve"> Este passo deverá ser realizado no primeiro dia útil após o dia 20 de cada mês.</w:t>
      </w:r>
    </w:p>
    <w:p w14:paraId="1EF5C802" w14:textId="542BCC37" w:rsidR="008B2BE9" w:rsidRDefault="00E55F81" w:rsidP="00DC06D5">
      <w:pPr>
        <w:spacing w:after="240"/>
      </w:pPr>
      <w:r>
        <w:rPr>
          <w:b/>
          <w:bCs/>
        </w:rPr>
        <w:t>2</w:t>
      </w:r>
      <w:r w:rsidR="008B2BE9" w:rsidRPr="003B031C">
        <w:rPr>
          <w:b/>
          <w:bCs/>
        </w:rPr>
        <w:t xml:space="preserve">º </w:t>
      </w:r>
      <w:r w:rsidR="008B2BE9" w:rsidRPr="002C4869">
        <w:rPr>
          <w:b/>
          <w:bCs/>
        </w:rPr>
        <w:t>Passo:</w:t>
      </w:r>
      <w:r w:rsidR="008B2BE9" w:rsidRPr="002C4869">
        <w:t xml:space="preserve">  </w:t>
      </w:r>
      <w:r w:rsidR="009221CD">
        <w:t>Lançar informações de ponto no sistema da contabilidade</w:t>
      </w:r>
      <w:r w:rsidR="00F71B6D">
        <w:t>.</w:t>
      </w:r>
    </w:p>
    <w:p w14:paraId="28AEF16C" w14:textId="7AC48584" w:rsidR="008B2BE9" w:rsidRDefault="00E55F81" w:rsidP="00DC06D5">
      <w:pPr>
        <w:spacing w:after="240"/>
      </w:pPr>
      <w:r>
        <w:rPr>
          <w:b/>
          <w:bCs/>
        </w:rPr>
        <w:t>3</w:t>
      </w:r>
      <w:r w:rsidR="008B2BE9" w:rsidRPr="003B031C">
        <w:rPr>
          <w:b/>
          <w:bCs/>
        </w:rPr>
        <w:t xml:space="preserve">º </w:t>
      </w:r>
      <w:r w:rsidR="008B2BE9" w:rsidRPr="002C4869">
        <w:rPr>
          <w:b/>
          <w:bCs/>
        </w:rPr>
        <w:t>Passo:</w:t>
      </w:r>
      <w:r w:rsidR="008B2BE9" w:rsidRPr="002C4869">
        <w:t xml:space="preserve">  </w:t>
      </w:r>
      <w:r w:rsidR="009221CD">
        <w:t>Lançar benefícios (inclusive assistência médica e odontológica) no sistema da contabilidade.</w:t>
      </w:r>
    </w:p>
    <w:p w14:paraId="4ECEFA53" w14:textId="5A6C904A" w:rsidR="008B2BE9" w:rsidRDefault="00E55F81" w:rsidP="00DC06D5">
      <w:pPr>
        <w:spacing w:after="240"/>
      </w:pPr>
      <w:r>
        <w:rPr>
          <w:b/>
          <w:bCs/>
        </w:rPr>
        <w:t>4º</w:t>
      </w:r>
      <w:r w:rsidR="008B2BE9" w:rsidRPr="003B031C">
        <w:rPr>
          <w:b/>
          <w:bCs/>
        </w:rPr>
        <w:t xml:space="preserve"> </w:t>
      </w:r>
      <w:r w:rsidR="008B2BE9" w:rsidRPr="002C4869">
        <w:rPr>
          <w:b/>
          <w:bCs/>
        </w:rPr>
        <w:t>Passo:</w:t>
      </w:r>
      <w:r w:rsidR="008B2BE9" w:rsidRPr="002C4869">
        <w:t xml:space="preserve">  </w:t>
      </w:r>
      <w:r w:rsidR="009221CD">
        <w:t>Receber folha de pagamentos preliminar formada pela contabilidade</w:t>
      </w:r>
      <w:r w:rsidR="008242EF">
        <w:t>,</w:t>
      </w:r>
      <w:r w:rsidR="009221CD">
        <w:t xml:space="preserve"> via e-mail. </w:t>
      </w:r>
    </w:p>
    <w:p w14:paraId="2FE3E827" w14:textId="14C1F1E4" w:rsidR="008B2BE9" w:rsidRPr="009221CD" w:rsidRDefault="00E55F81" w:rsidP="00DC06D5">
      <w:pPr>
        <w:spacing w:after="240"/>
      </w:pPr>
      <w:r>
        <w:rPr>
          <w:b/>
          <w:bCs/>
        </w:rPr>
        <w:t>5</w:t>
      </w:r>
      <w:r w:rsidR="008B2BE9" w:rsidRPr="003B031C">
        <w:rPr>
          <w:b/>
          <w:bCs/>
        </w:rPr>
        <w:t xml:space="preserve">º </w:t>
      </w:r>
      <w:r w:rsidR="008B2BE9" w:rsidRPr="002C4869">
        <w:rPr>
          <w:b/>
          <w:bCs/>
        </w:rPr>
        <w:t>Passo</w:t>
      </w:r>
      <w:r w:rsidR="009221CD">
        <w:rPr>
          <w:b/>
          <w:bCs/>
        </w:rPr>
        <w:t xml:space="preserve">: </w:t>
      </w:r>
      <w:r w:rsidR="009221CD" w:rsidRPr="009221CD">
        <w:t>Encaminhar folhar de pagamentos para aprovação do gestor da unidade educacional.</w:t>
      </w:r>
    </w:p>
    <w:p w14:paraId="6F6977D0" w14:textId="3A0C38EF" w:rsidR="009221CD" w:rsidRPr="009221CD" w:rsidRDefault="009221CD" w:rsidP="00DC06D5">
      <w:pPr>
        <w:spacing w:after="240"/>
      </w:pPr>
      <w:r w:rsidRPr="009221CD">
        <w:t>Em caso de reprovação, corrigir erros.</w:t>
      </w:r>
    </w:p>
    <w:p w14:paraId="4E037C60" w14:textId="156F71BC" w:rsidR="008B2BE9" w:rsidRDefault="00E55F81" w:rsidP="00DC06D5">
      <w:pPr>
        <w:spacing w:after="240"/>
      </w:pPr>
      <w:r>
        <w:rPr>
          <w:b/>
          <w:bCs/>
        </w:rPr>
        <w:lastRenderedPageBreak/>
        <w:t>6</w:t>
      </w:r>
      <w:r w:rsidR="008B2BE9" w:rsidRPr="003B031C">
        <w:rPr>
          <w:b/>
          <w:bCs/>
        </w:rPr>
        <w:t xml:space="preserve">º </w:t>
      </w:r>
      <w:r w:rsidR="008B2BE9" w:rsidRPr="002C4869">
        <w:rPr>
          <w:b/>
          <w:bCs/>
        </w:rPr>
        <w:t>Passo:</w:t>
      </w:r>
      <w:r w:rsidR="008B2BE9" w:rsidRPr="002C4869">
        <w:t xml:space="preserve"> </w:t>
      </w:r>
      <w:r w:rsidR="009221CD">
        <w:t>Após aprovação do gestor, enviar aprovação</w:t>
      </w:r>
      <w:r w:rsidR="008242EF">
        <w:t>,</w:t>
      </w:r>
      <w:r w:rsidR="009221CD">
        <w:t xml:space="preserve"> via e-mail</w:t>
      </w:r>
      <w:r w:rsidR="008242EF">
        <w:t>,</w:t>
      </w:r>
      <w:r w:rsidR="009221CD">
        <w:t xml:space="preserve"> para contabilidade.</w:t>
      </w:r>
    </w:p>
    <w:p w14:paraId="3701CEC2" w14:textId="6F6B06EC" w:rsidR="0001111B" w:rsidRDefault="009221CD" w:rsidP="00DC06D5">
      <w:pPr>
        <w:spacing w:after="240"/>
      </w:pPr>
      <w:r w:rsidRPr="009221CD">
        <w:rPr>
          <w:b/>
          <w:bCs/>
        </w:rPr>
        <w:t>7º Passo:</w:t>
      </w:r>
      <w:r>
        <w:t xml:space="preserve"> Receber folha de pagamentos definitiva</w:t>
      </w:r>
      <w:r w:rsidR="008242EF">
        <w:t>,</w:t>
      </w:r>
      <w:r>
        <w:t xml:space="preserve"> via sistema MIBO, utilizado pela contabilidade.</w:t>
      </w:r>
    </w:p>
    <w:p w14:paraId="4E590154" w14:textId="58B295B1" w:rsidR="00C32C75" w:rsidRDefault="00C32C75" w:rsidP="00DC06D5">
      <w:pPr>
        <w:spacing w:after="240"/>
      </w:pPr>
      <w:r w:rsidRPr="00C32C75">
        <w:rPr>
          <w:b/>
          <w:bCs/>
        </w:rPr>
        <w:t>8º Passo:</w:t>
      </w:r>
      <w:r>
        <w:t xml:space="preserve"> Encaminhar folha de pagamentos para o departamento financeiro</w:t>
      </w:r>
      <w:r w:rsidR="008242EF">
        <w:t>.</w:t>
      </w:r>
    </w:p>
    <w:p w14:paraId="062A0C7C" w14:textId="77777777" w:rsidR="00C32C75" w:rsidRDefault="00C32C75" w:rsidP="0001111B"/>
    <w:p w14:paraId="704F9760" w14:textId="77777777" w:rsidR="00C32C75" w:rsidRDefault="00C32C75" w:rsidP="0001111B"/>
    <w:p w14:paraId="1BE756E2" w14:textId="77777777" w:rsidR="00C32C75" w:rsidRDefault="00C32C75" w:rsidP="0001111B"/>
    <w:p w14:paraId="44B3AFE8" w14:textId="77777777" w:rsidR="00C32C75" w:rsidRDefault="00C32C75" w:rsidP="0001111B"/>
    <w:p w14:paraId="38DC8FA1" w14:textId="77777777" w:rsidR="00C32C75" w:rsidRDefault="00C32C75" w:rsidP="0001111B"/>
    <w:p w14:paraId="2118990B" w14:textId="77777777" w:rsidR="00C32C75" w:rsidRDefault="00C32C75" w:rsidP="0001111B"/>
    <w:p w14:paraId="5E154684" w14:textId="77777777" w:rsidR="00C32C75" w:rsidRDefault="00C32C75" w:rsidP="0001111B"/>
    <w:p w14:paraId="1CA3C108" w14:textId="77777777" w:rsidR="00C32C75" w:rsidRDefault="00C32C75" w:rsidP="0001111B"/>
    <w:p w14:paraId="618C4A90" w14:textId="0F06C2C1" w:rsidR="00C32C75" w:rsidRDefault="00C32C75" w:rsidP="0001111B"/>
    <w:p w14:paraId="116A0EE1" w14:textId="77777777" w:rsidR="000A745E" w:rsidRDefault="000A745E" w:rsidP="0001111B"/>
    <w:p w14:paraId="76261201" w14:textId="77777777" w:rsidR="00C32C75" w:rsidRDefault="00C32C75" w:rsidP="0001111B"/>
    <w:p w14:paraId="2F2BC2E4" w14:textId="77777777" w:rsidR="00C32C75" w:rsidRDefault="00C32C75" w:rsidP="0001111B"/>
    <w:p w14:paraId="2394422C" w14:textId="77777777" w:rsidR="00C32C75" w:rsidRDefault="00C32C75" w:rsidP="0001111B"/>
    <w:p w14:paraId="19696CCA" w14:textId="09BB5C8B" w:rsidR="0001111B" w:rsidRDefault="0001111B" w:rsidP="0001111B">
      <w:r>
        <w:lastRenderedPageBreak/>
        <w:t>O fluxograma abaixo demonstra de maneira sintetizada como deve ser realizado o procedimento de</w:t>
      </w:r>
      <w:r w:rsidR="00DC06D5">
        <w:t xml:space="preserve"> formação da folha de pagamentos:</w:t>
      </w:r>
    </w:p>
    <w:p w14:paraId="152C456F" w14:textId="7DB611A9" w:rsidR="00C32C75" w:rsidRDefault="00C32C75" w:rsidP="00C32C75">
      <w:pPr>
        <w:ind w:left="-1418" w:firstLine="0"/>
      </w:pPr>
      <w:r>
        <w:rPr>
          <w:noProof/>
        </w:rPr>
        <w:drawing>
          <wp:inline distT="0" distB="0" distL="0" distR="0" wp14:anchorId="4BCF2AA4" wp14:editId="06BB9D90">
            <wp:extent cx="10178143" cy="4610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85559" cy="4613459"/>
                    </a:xfrm>
                    <a:prstGeom prst="rect">
                      <a:avLst/>
                    </a:prstGeom>
                    <a:noFill/>
                    <a:ln>
                      <a:noFill/>
                    </a:ln>
                  </pic:spPr>
                </pic:pic>
              </a:graphicData>
            </a:graphic>
          </wp:inline>
        </w:drawing>
      </w:r>
    </w:p>
    <w:p w14:paraId="699D31F1" w14:textId="77777777" w:rsidR="0001111B" w:rsidRDefault="0001111B" w:rsidP="0001111B"/>
    <w:p w14:paraId="6511E68D" w14:textId="51336D19" w:rsidR="000A745E" w:rsidRDefault="000A745E" w:rsidP="000A745E">
      <w:pPr>
        <w:pStyle w:val="Ttulo3"/>
        <w:spacing w:before="0" w:after="240"/>
      </w:pPr>
      <w:bookmarkStart w:id="29" w:name="_Toc126918483"/>
      <w:r w:rsidRPr="00E043E0">
        <w:t>4.</w:t>
      </w:r>
      <w:r w:rsidR="00F66DEB">
        <w:t>5</w:t>
      </w:r>
      <w:r w:rsidRPr="00E043E0">
        <w:t>.</w:t>
      </w:r>
      <w:r>
        <w:t>4</w:t>
      </w:r>
      <w:r w:rsidRPr="00E043E0">
        <w:t>. NORMA</w:t>
      </w:r>
      <w:r>
        <w:t xml:space="preserve"> PROCEDIMENTAL – RECRUTAMENTO E SELEÇÃO</w:t>
      </w:r>
      <w:bookmarkEnd w:id="29"/>
    </w:p>
    <w:p w14:paraId="4AF27B0D" w14:textId="5C34A607" w:rsidR="008B2BE9" w:rsidRDefault="008B2BE9" w:rsidP="008B2BE9">
      <w:r>
        <w:t xml:space="preserve"> </w:t>
      </w:r>
      <w:r w:rsidR="00E55F81">
        <w:t xml:space="preserve">A terceira atividade diz respeito aos procedimentos de recrutamento e seleção. As rotinas de recrutamento e seleção </w:t>
      </w:r>
      <w:r w:rsidR="00710DBB">
        <w:t xml:space="preserve">ocorrem de maneira diferente para o setor administrativo e pedagógico e cada uma </w:t>
      </w:r>
      <w:r w:rsidR="00E55F81">
        <w:t xml:space="preserve">deverá </w:t>
      </w:r>
      <w:r w:rsidR="00F852EC" w:rsidRPr="00F852EC">
        <w:rPr>
          <w:b/>
          <w:bCs/>
        </w:rPr>
        <w:t xml:space="preserve">OBRIGATORIAMENTE </w:t>
      </w:r>
      <w:r w:rsidR="00710DBB">
        <w:t xml:space="preserve">seguir </w:t>
      </w:r>
      <w:r w:rsidR="00F852EC">
        <w:t xml:space="preserve">o </w:t>
      </w:r>
      <w:r w:rsidR="00710DBB">
        <w:t>procedimento próprio</w:t>
      </w:r>
      <w:r w:rsidR="00F852EC">
        <w:t>,</w:t>
      </w:r>
      <w:r w:rsidR="00710DBB">
        <w:t xml:space="preserve"> conforme descrito abaixo:</w:t>
      </w:r>
      <w:r w:rsidR="00E55F81">
        <w:t xml:space="preserve"> </w:t>
      </w:r>
    </w:p>
    <w:p w14:paraId="6B8D68D7" w14:textId="62C5779B" w:rsidR="00A37966" w:rsidRDefault="00A37966" w:rsidP="00572F5E">
      <w:pPr>
        <w:ind w:firstLine="0"/>
      </w:pPr>
    </w:p>
    <w:p w14:paraId="71EDE01A" w14:textId="6AED1C36" w:rsidR="00710DBB" w:rsidRDefault="00710DBB" w:rsidP="00710DBB">
      <w:pPr>
        <w:jc w:val="center"/>
        <w:rPr>
          <w:b/>
          <w:bCs/>
        </w:rPr>
      </w:pPr>
      <w:r>
        <w:rPr>
          <w:b/>
          <w:bCs/>
        </w:rPr>
        <w:t>Recrutamento de profissional do setor administrativo</w:t>
      </w:r>
    </w:p>
    <w:p w14:paraId="4DBB42CD" w14:textId="77777777" w:rsidR="00710DBB" w:rsidRDefault="00710DBB" w:rsidP="00710DBB">
      <w:pPr>
        <w:jc w:val="center"/>
        <w:rPr>
          <w:b/>
          <w:bCs/>
        </w:rPr>
      </w:pPr>
    </w:p>
    <w:p w14:paraId="23FE87F8" w14:textId="448EAF63" w:rsidR="00710DBB" w:rsidRDefault="00710DBB" w:rsidP="00C32C75">
      <w:pPr>
        <w:spacing w:after="240"/>
        <w:rPr>
          <w:b/>
          <w:bCs/>
        </w:rPr>
      </w:pPr>
      <w:r>
        <w:rPr>
          <w:b/>
          <w:bCs/>
        </w:rPr>
        <w:t>1</w:t>
      </w:r>
      <w:r w:rsidRPr="003B031C">
        <w:rPr>
          <w:b/>
          <w:bCs/>
        </w:rPr>
        <w:t>º</w:t>
      </w:r>
      <w:r>
        <w:rPr>
          <w:b/>
          <w:bCs/>
        </w:rPr>
        <w:t xml:space="preserve"> Passo: </w:t>
      </w:r>
      <w:r w:rsidR="000A745E">
        <w:t>Encaminhar a so</w:t>
      </w:r>
      <w:r w:rsidRPr="00710DBB">
        <w:t>licitação de contratação de profissional</w:t>
      </w:r>
      <w:r w:rsidR="008242EF">
        <w:t>,</w:t>
      </w:r>
      <w:r w:rsidRPr="00710DBB">
        <w:t xml:space="preserve"> via e-mail</w:t>
      </w:r>
      <w:r w:rsidR="008242EF">
        <w:t>,</w:t>
      </w:r>
      <w:r w:rsidRPr="00710DBB">
        <w:t xml:space="preserve"> para o Departamento de RH.</w:t>
      </w:r>
    </w:p>
    <w:p w14:paraId="76B2F23B" w14:textId="3AB09B4F" w:rsidR="00710DBB" w:rsidRDefault="00710DBB" w:rsidP="00C32C75">
      <w:pPr>
        <w:spacing w:after="240"/>
      </w:pPr>
      <w:r>
        <w:rPr>
          <w:b/>
          <w:bCs/>
        </w:rPr>
        <w:t xml:space="preserve">2º Passo: </w:t>
      </w:r>
      <w:r w:rsidR="000A745E" w:rsidRPr="000A745E">
        <w:t>Encaminhar</w:t>
      </w:r>
      <w:r w:rsidR="000A745E">
        <w:rPr>
          <w:b/>
          <w:bCs/>
        </w:rPr>
        <w:t xml:space="preserve"> </w:t>
      </w:r>
      <w:r w:rsidRPr="00710DBB">
        <w:t>solicitação</w:t>
      </w:r>
      <w:r>
        <w:t xml:space="preserve"> de abertura de processo seletivo</w:t>
      </w:r>
      <w:r w:rsidRPr="00710DBB">
        <w:t xml:space="preserve"> para o </w:t>
      </w:r>
      <w:r w:rsidR="000A363C">
        <w:t>g</w:t>
      </w:r>
      <w:r w:rsidRPr="00710DBB">
        <w:t xml:space="preserve">estor da </w:t>
      </w:r>
      <w:r w:rsidR="008242EF">
        <w:t>Unidade</w:t>
      </w:r>
      <w:r w:rsidRPr="00710DBB">
        <w:t>, solicitando sua aprovação.</w:t>
      </w:r>
    </w:p>
    <w:p w14:paraId="0BBBD62C" w14:textId="2FA27A1B" w:rsidR="00710DBB" w:rsidRDefault="00710DBB" w:rsidP="00C32C75">
      <w:pPr>
        <w:spacing w:after="240"/>
        <w:rPr>
          <w:b/>
          <w:bCs/>
        </w:rPr>
      </w:pPr>
      <w:r>
        <w:t>Em caso de negativa, não é feita a contratação e é encerrado o processo.</w:t>
      </w:r>
    </w:p>
    <w:p w14:paraId="4A03CA07" w14:textId="53BC72EB" w:rsidR="00710DBB" w:rsidRDefault="00710DBB" w:rsidP="00C32C75">
      <w:pPr>
        <w:spacing w:after="240"/>
      </w:pPr>
      <w:r>
        <w:rPr>
          <w:b/>
          <w:bCs/>
        </w:rPr>
        <w:t>3º</w:t>
      </w:r>
      <w:r w:rsidRPr="003B031C">
        <w:rPr>
          <w:b/>
          <w:bCs/>
        </w:rPr>
        <w:t xml:space="preserve"> </w:t>
      </w:r>
      <w:r w:rsidRPr="002C4869">
        <w:rPr>
          <w:b/>
          <w:bCs/>
        </w:rPr>
        <w:t>Passo:</w:t>
      </w:r>
      <w:r w:rsidRPr="002C4869">
        <w:t xml:space="preserve">  </w:t>
      </w:r>
      <w:r>
        <w:t xml:space="preserve">Aprovada a contratação, </w:t>
      </w:r>
      <w:r w:rsidR="000A745E">
        <w:t>deverá ser</w:t>
      </w:r>
      <w:r>
        <w:t xml:space="preserve"> realizada</w:t>
      </w:r>
      <w:r w:rsidR="000A745E">
        <w:t xml:space="preserve"> a</w:t>
      </w:r>
      <w:r>
        <w:t xml:space="preserve"> seleção de, no mínimo, 3 currículos, que serão selecionados entre os já disponíveis </w:t>
      </w:r>
    </w:p>
    <w:p w14:paraId="3DFFD2CC" w14:textId="3B6B4B4D" w:rsidR="00710DBB" w:rsidRDefault="00710DBB" w:rsidP="00C32C75">
      <w:pPr>
        <w:spacing w:after="240"/>
      </w:pPr>
      <w:r>
        <w:t>Caso os currículos disponíveis na base interna da unidade educacional (e-mail e banco físico) não sejam satisfatórios, deverá ser realizada a busca de candidatos via LinkedIn, além da abertura de vagas no portal Catho.</w:t>
      </w:r>
    </w:p>
    <w:p w14:paraId="0E6A4D7B" w14:textId="76C33399" w:rsidR="00710DBB" w:rsidRDefault="00710DBB" w:rsidP="00C32C75">
      <w:pPr>
        <w:spacing w:after="240"/>
      </w:pPr>
      <w:r>
        <w:rPr>
          <w:b/>
          <w:bCs/>
        </w:rPr>
        <w:t>4º</w:t>
      </w:r>
      <w:r w:rsidRPr="003B031C">
        <w:rPr>
          <w:b/>
          <w:bCs/>
        </w:rPr>
        <w:t xml:space="preserve"> </w:t>
      </w:r>
      <w:r w:rsidRPr="002C4869">
        <w:rPr>
          <w:b/>
          <w:bCs/>
        </w:rPr>
        <w:t>Passo:</w:t>
      </w:r>
      <w:r w:rsidRPr="002C4869">
        <w:t xml:space="preserve">  </w:t>
      </w:r>
      <w:r>
        <w:t>Convoc</w:t>
      </w:r>
      <w:r w:rsidR="000A745E">
        <w:t>ar</w:t>
      </w:r>
      <w:r>
        <w:t xml:space="preserve"> para entrevista com colaborador do departamento de RH.</w:t>
      </w:r>
    </w:p>
    <w:p w14:paraId="1F2B207B" w14:textId="5464C2EF" w:rsidR="00710DBB" w:rsidRDefault="00710DBB" w:rsidP="00C32C75">
      <w:pPr>
        <w:spacing w:after="240"/>
      </w:pPr>
      <w:r>
        <w:rPr>
          <w:b/>
          <w:bCs/>
        </w:rPr>
        <w:lastRenderedPageBreak/>
        <w:t>5</w:t>
      </w:r>
      <w:r w:rsidRPr="003B031C">
        <w:rPr>
          <w:b/>
          <w:bCs/>
        </w:rPr>
        <w:t xml:space="preserve">º </w:t>
      </w:r>
      <w:r w:rsidRPr="002C4869">
        <w:rPr>
          <w:b/>
          <w:bCs/>
        </w:rPr>
        <w:t>Passo:</w:t>
      </w:r>
      <w:r w:rsidRPr="002C4869">
        <w:t xml:space="preserve"> </w:t>
      </w:r>
      <w:r w:rsidR="000A745E">
        <w:t xml:space="preserve">Em caso de aprovação na entrevista, comunicar aprovação do candidato ao gestor </w:t>
      </w:r>
      <w:r>
        <w:t xml:space="preserve">da </w:t>
      </w:r>
      <w:r w:rsidR="00764308">
        <w:t>Unidade,</w:t>
      </w:r>
      <w:r>
        <w:t xml:space="preserve"> via e-mail, bem como solicitada sua contratação.</w:t>
      </w:r>
    </w:p>
    <w:p w14:paraId="38973A3E" w14:textId="4C5ACBE6" w:rsidR="000A745E" w:rsidRDefault="000A745E" w:rsidP="00C32C75">
      <w:pPr>
        <w:spacing w:after="240"/>
      </w:pPr>
      <w:r>
        <w:t>O próximo passo só poderá ocorrer com a aprovação da contratação pelo gestor da Unidade.</w:t>
      </w:r>
    </w:p>
    <w:p w14:paraId="5489DC62" w14:textId="256E9808" w:rsidR="00710DBB" w:rsidRDefault="00710DBB" w:rsidP="00C32C75">
      <w:pPr>
        <w:spacing w:after="240"/>
      </w:pPr>
      <w:r>
        <w:rPr>
          <w:b/>
          <w:bCs/>
        </w:rPr>
        <w:t>6</w:t>
      </w:r>
      <w:r w:rsidRPr="003B031C">
        <w:rPr>
          <w:b/>
          <w:bCs/>
        </w:rPr>
        <w:t xml:space="preserve">º </w:t>
      </w:r>
      <w:r w:rsidRPr="002C4869">
        <w:rPr>
          <w:b/>
          <w:bCs/>
        </w:rPr>
        <w:t>Passo:</w:t>
      </w:r>
      <w:r w:rsidRPr="002C4869">
        <w:t xml:space="preserve">  </w:t>
      </w:r>
      <w:r w:rsidR="000A745E">
        <w:t xml:space="preserve">Solicitar </w:t>
      </w:r>
      <w:r>
        <w:t xml:space="preserve">a documentação para admissão do candidato, que consiste </w:t>
      </w:r>
      <w:r w:rsidR="00764308">
        <w:t xml:space="preserve">obrigatoriamente </w:t>
      </w:r>
      <w:r>
        <w:t>em:</w:t>
      </w:r>
    </w:p>
    <w:p w14:paraId="30E7866D" w14:textId="77777777" w:rsidR="00CA5A85" w:rsidRPr="00CA5A85" w:rsidRDefault="00CA5A85" w:rsidP="00CA5A85">
      <w:pPr>
        <w:numPr>
          <w:ilvl w:val="0"/>
          <w:numId w:val="36"/>
        </w:numPr>
      </w:pPr>
      <w:r w:rsidRPr="00CA5A85">
        <w:t>carteira de identidade;</w:t>
      </w:r>
    </w:p>
    <w:p w14:paraId="3D1CCD2E" w14:textId="77777777" w:rsidR="00CA5A85" w:rsidRPr="00CA5A85" w:rsidRDefault="00CA5A85" w:rsidP="00CA5A85">
      <w:pPr>
        <w:numPr>
          <w:ilvl w:val="0"/>
          <w:numId w:val="36"/>
        </w:numPr>
      </w:pPr>
      <w:r w:rsidRPr="00CA5A85">
        <w:t>foto 3×4;</w:t>
      </w:r>
    </w:p>
    <w:p w14:paraId="14F81F6D" w14:textId="77777777" w:rsidR="00CA5A85" w:rsidRPr="00CA5A85" w:rsidRDefault="00CA5A85" w:rsidP="00CA5A85">
      <w:pPr>
        <w:numPr>
          <w:ilvl w:val="0"/>
          <w:numId w:val="36"/>
        </w:numPr>
      </w:pPr>
      <w:r w:rsidRPr="00CA5A85">
        <w:t>Carteira de Trabalho e Previdência Social (CTPS);</w:t>
      </w:r>
    </w:p>
    <w:p w14:paraId="0DDA578A" w14:textId="0559D29C" w:rsidR="00CA5A85" w:rsidRPr="00CA5A85" w:rsidRDefault="00CA5A85" w:rsidP="00CA5A85">
      <w:pPr>
        <w:numPr>
          <w:ilvl w:val="0"/>
          <w:numId w:val="36"/>
        </w:numPr>
      </w:pPr>
      <w:r>
        <w:t>Documentos de Identificação (CPF e RG);</w:t>
      </w:r>
    </w:p>
    <w:p w14:paraId="0C5D12CA" w14:textId="00E429F1" w:rsidR="00CA5A85" w:rsidRPr="00CA5A85" w:rsidRDefault="00CA5A85" w:rsidP="00CA5A85">
      <w:pPr>
        <w:numPr>
          <w:ilvl w:val="0"/>
          <w:numId w:val="36"/>
        </w:numPr>
      </w:pPr>
      <w:r w:rsidRPr="00CA5A85">
        <w:t>título de eleitor com os comprovantes de votação nas últimas eleições;</w:t>
      </w:r>
    </w:p>
    <w:p w14:paraId="69A69810" w14:textId="77777777" w:rsidR="00CA5A85" w:rsidRPr="00CA5A85" w:rsidRDefault="00CA5A85" w:rsidP="00CA5A85">
      <w:pPr>
        <w:numPr>
          <w:ilvl w:val="0"/>
          <w:numId w:val="36"/>
        </w:numPr>
      </w:pPr>
      <w:r w:rsidRPr="00CA5A85">
        <w:t>cartão de inscrição no Programa de Integração Social (PIS);</w:t>
      </w:r>
    </w:p>
    <w:p w14:paraId="37247EFF" w14:textId="4C29B427" w:rsidR="00CA5A85" w:rsidRPr="00CA5A85" w:rsidRDefault="00CA5A85" w:rsidP="00CA5A85">
      <w:pPr>
        <w:numPr>
          <w:ilvl w:val="0"/>
          <w:numId w:val="36"/>
        </w:numPr>
      </w:pPr>
      <w:r w:rsidRPr="00CA5A85">
        <w:t>certificado de reservista;</w:t>
      </w:r>
    </w:p>
    <w:p w14:paraId="0E28C6AB" w14:textId="77777777" w:rsidR="00CA5A85" w:rsidRPr="00CA5A85" w:rsidRDefault="00CA5A85" w:rsidP="00CA5A85">
      <w:pPr>
        <w:numPr>
          <w:ilvl w:val="0"/>
          <w:numId w:val="36"/>
        </w:numPr>
      </w:pPr>
      <w:r w:rsidRPr="00CA5A85">
        <w:t>cópia do comprovante de residência;</w:t>
      </w:r>
    </w:p>
    <w:p w14:paraId="4D5A5348" w14:textId="0F628AEE" w:rsidR="00CA5A85" w:rsidRDefault="00CA5A85" w:rsidP="008D14AD">
      <w:pPr>
        <w:numPr>
          <w:ilvl w:val="0"/>
          <w:numId w:val="36"/>
        </w:numPr>
        <w:spacing w:after="240"/>
        <w:ind w:left="714" w:hanging="357"/>
      </w:pPr>
      <w:r w:rsidRPr="00CA5A85">
        <w:t>cópia do comprovante de escolaridade</w:t>
      </w:r>
      <w:r>
        <w:t xml:space="preserve"> (diploma, no caso de formação superior)</w:t>
      </w:r>
      <w:r w:rsidR="008D14AD">
        <w:t>.</w:t>
      </w:r>
    </w:p>
    <w:p w14:paraId="213422CA" w14:textId="2BF9A67E" w:rsidR="0040397A" w:rsidRDefault="0040397A" w:rsidP="008D14AD">
      <w:pPr>
        <w:spacing w:after="240"/>
        <w:ind w:left="720" w:firstLine="0"/>
      </w:pPr>
      <w:r>
        <w:t>Além disso, também</w:t>
      </w:r>
      <w:r w:rsidR="008D14AD">
        <w:t xml:space="preserve"> deverá ser </w:t>
      </w:r>
      <w:r w:rsidR="00764308">
        <w:t>verificada</w:t>
      </w:r>
      <w:r w:rsidR="008D14AD">
        <w:t xml:space="preserve"> a situação jurídica do candidato, consistente em:</w:t>
      </w:r>
    </w:p>
    <w:p w14:paraId="27D5CCC8" w14:textId="0E90A296" w:rsidR="008D14AD" w:rsidRPr="008D14AD" w:rsidRDefault="008D14AD" w:rsidP="008D14AD">
      <w:pPr>
        <w:pStyle w:val="PargrafodaLista"/>
        <w:numPr>
          <w:ilvl w:val="0"/>
          <w:numId w:val="38"/>
        </w:numPr>
        <w:ind w:left="709"/>
        <w:rPr>
          <w:rFonts w:asciiTheme="majorHAnsi" w:hAnsiTheme="majorHAnsi"/>
          <w:sz w:val="24"/>
          <w:szCs w:val="24"/>
        </w:rPr>
      </w:pPr>
      <w:r w:rsidRPr="008D14AD">
        <w:rPr>
          <w:rFonts w:asciiTheme="majorHAnsi" w:hAnsiTheme="majorHAnsi"/>
          <w:sz w:val="24"/>
          <w:szCs w:val="24"/>
        </w:rPr>
        <w:t>solicitação de antecedentes criminais;</w:t>
      </w:r>
    </w:p>
    <w:p w14:paraId="68ACAA85" w14:textId="1119319A" w:rsidR="008D14AD" w:rsidRPr="008D14AD" w:rsidRDefault="008D14AD" w:rsidP="008D14AD">
      <w:pPr>
        <w:pStyle w:val="PargrafodaLista"/>
        <w:numPr>
          <w:ilvl w:val="0"/>
          <w:numId w:val="38"/>
        </w:numPr>
        <w:ind w:left="709"/>
        <w:rPr>
          <w:rFonts w:asciiTheme="majorHAnsi" w:hAnsiTheme="majorHAnsi"/>
          <w:sz w:val="24"/>
          <w:szCs w:val="24"/>
        </w:rPr>
      </w:pPr>
      <w:r w:rsidRPr="008D14AD">
        <w:rPr>
          <w:rFonts w:asciiTheme="majorHAnsi" w:hAnsiTheme="majorHAnsi"/>
          <w:sz w:val="24"/>
          <w:szCs w:val="24"/>
        </w:rPr>
        <w:t>solicitação de certidão de distribuição de ações criminais na esfera estadual;</w:t>
      </w:r>
    </w:p>
    <w:p w14:paraId="418D072A" w14:textId="7DB29278" w:rsidR="008D14AD" w:rsidRPr="008D14AD" w:rsidRDefault="008D14AD" w:rsidP="008D14AD">
      <w:pPr>
        <w:pStyle w:val="PargrafodaLista"/>
        <w:numPr>
          <w:ilvl w:val="0"/>
          <w:numId w:val="38"/>
        </w:numPr>
        <w:spacing w:after="240"/>
        <w:ind w:left="709" w:hanging="357"/>
        <w:rPr>
          <w:rFonts w:asciiTheme="majorHAnsi" w:hAnsiTheme="majorHAnsi"/>
          <w:sz w:val="24"/>
          <w:szCs w:val="24"/>
        </w:rPr>
      </w:pPr>
      <w:r w:rsidRPr="008D14AD">
        <w:rPr>
          <w:rFonts w:asciiTheme="majorHAnsi" w:hAnsiTheme="majorHAnsi"/>
          <w:sz w:val="24"/>
          <w:szCs w:val="24"/>
        </w:rPr>
        <w:lastRenderedPageBreak/>
        <w:t>solicitação de certidão de distribuição de ações criminais na esfera federal.</w:t>
      </w:r>
    </w:p>
    <w:p w14:paraId="3B35D3C4" w14:textId="5B9823B8" w:rsidR="00710DBB" w:rsidRDefault="00CA5A85" w:rsidP="00C32C75">
      <w:pPr>
        <w:spacing w:after="240"/>
      </w:pPr>
      <w:r w:rsidRPr="00CA5A85">
        <w:rPr>
          <w:b/>
          <w:bCs/>
        </w:rPr>
        <w:t>7º Passo:</w:t>
      </w:r>
      <w:r>
        <w:t xml:space="preserve"> </w:t>
      </w:r>
      <w:r w:rsidR="000A745E">
        <w:t>Encaminhar</w:t>
      </w:r>
      <w:r>
        <w:t xml:space="preserve"> o candidato para realização do exame médico admissional na clínica conveniada.</w:t>
      </w:r>
    </w:p>
    <w:p w14:paraId="6590C79D" w14:textId="3C2DE86C" w:rsidR="00F71B6D" w:rsidRDefault="00CA5A85" w:rsidP="00C32C75">
      <w:pPr>
        <w:spacing w:after="240"/>
      </w:pPr>
      <w:r w:rsidRPr="00CA5A85">
        <w:rPr>
          <w:b/>
          <w:bCs/>
        </w:rPr>
        <w:t>8º Passo:</w:t>
      </w:r>
      <w:r>
        <w:t xml:space="preserve"> E</w:t>
      </w:r>
      <w:r w:rsidR="000A745E">
        <w:t>nviar t</w:t>
      </w:r>
      <w:r>
        <w:t>oda documentação para contabilidade.</w:t>
      </w:r>
    </w:p>
    <w:p w14:paraId="5B94427E" w14:textId="77777777" w:rsidR="00764308" w:rsidRDefault="00764308" w:rsidP="00C32C75">
      <w:pPr>
        <w:spacing w:after="240"/>
      </w:pPr>
    </w:p>
    <w:p w14:paraId="3447C341" w14:textId="61C7B430" w:rsidR="00F71B6D" w:rsidRDefault="00F71B6D" w:rsidP="008D14AD">
      <w:pPr>
        <w:spacing w:after="240"/>
        <w:jc w:val="center"/>
        <w:rPr>
          <w:b/>
          <w:bCs/>
        </w:rPr>
      </w:pPr>
      <w:r>
        <w:rPr>
          <w:b/>
          <w:bCs/>
        </w:rPr>
        <w:t>Recrutamento de profissional do setor pedagógico</w:t>
      </w:r>
    </w:p>
    <w:p w14:paraId="45587C2A" w14:textId="77777777" w:rsidR="00764308" w:rsidRDefault="00764308" w:rsidP="008D14AD">
      <w:pPr>
        <w:spacing w:after="240"/>
        <w:jc w:val="center"/>
        <w:rPr>
          <w:b/>
          <w:bCs/>
        </w:rPr>
      </w:pPr>
    </w:p>
    <w:p w14:paraId="42A7FA06" w14:textId="77777777" w:rsidR="00F71B6D" w:rsidRPr="00F71B6D" w:rsidRDefault="00F71B6D" w:rsidP="008D14AD">
      <w:pPr>
        <w:spacing w:after="240"/>
      </w:pPr>
      <w:r w:rsidRPr="00F71B6D">
        <w:t xml:space="preserve">O recrutamento de professionais para o setor pedagógico segue o mesmo procedimento do recrutamento para o setor administrativo, exceto em duas etapas. </w:t>
      </w:r>
    </w:p>
    <w:p w14:paraId="58B9BEB8" w14:textId="77777777" w:rsidR="00F71B6D" w:rsidRPr="00F71B6D" w:rsidRDefault="00F71B6D" w:rsidP="008D14AD">
      <w:pPr>
        <w:spacing w:after="240"/>
      </w:pPr>
      <w:r w:rsidRPr="00F71B6D">
        <w:t xml:space="preserve">Primeiro, com relação à seleção de currículos, que deverá ser realizada pelo coordenador pedagógico da unidade educacional. </w:t>
      </w:r>
    </w:p>
    <w:p w14:paraId="64601235" w14:textId="6D946C8D" w:rsidR="008D14AD" w:rsidRDefault="00F71B6D" w:rsidP="008D14AD">
      <w:pPr>
        <w:spacing w:after="240"/>
      </w:pPr>
      <w:r w:rsidRPr="00F71B6D">
        <w:t>Segundo, com relação à entrevista. No recrutamento de profissionais para o setor pedagógico, deverão ser realizadas duas entrevistas. A primeira, com o coordenador pedagógico e, apenas após a aprovação nesta, uma segunda com o departamento de RH.</w:t>
      </w:r>
    </w:p>
    <w:p w14:paraId="72154538" w14:textId="350D7A0B" w:rsidR="00C32C75" w:rsidRDefault="00C32C75" w:rsidP="008D14AD">
      <w:pPr>
        <w:spacing w:after="240"/>
      </w:pPr>
    </w:p>
    <w:p w14:paraId="5CF91436" w14:textId="4CB1FAA6" w:rsidR="008D14AD" w:rsidRDefault="008D14AD" w:rsidP="008D14AD">
      <w:r>
        <w:lastRenderedPageBreak/>
        <w:t>O fluxograma abaixo demonstra de maneira sintetizada como deve ser realizado o procedimento de recrutamento e seleção de novos colaboradores:</w:t>
      </w:r>
    </w:p>
    <w:p w14:paraId="0C905CD2" w14:textId="008AC399" w:rsidR="008D14AD" w:rsidRDefault="008D14AD" w:rsidP="008D14AD">
      <w:pPr>
        <w:spacing w:after="240"/>
        <w:ind w:left="-1418" w:firstLine="0"/>
        <w:jc w:val="center"/>
      </w:pPr>
      <w:r>
        <w:rPr>
          <w:noProof/>
        </w:rPr>
        <w:drawing>
          <wp:inline distT="0" distB="0" distL="0" distR="0" wp14:anchorId="1D147BB8" wp14:editId="2F9A4134">
            <wp:extent cx="10169063" cy="4600575"/>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87340" cy="4608844"/>
                    </a:xfrm>
                    <a:prstGeom prst="rect">
                      <a:avLst/>
                    </a:prstGeom>
                    <a:noFill/>
                    <a:ln>
                      <a:noFill/>
                    </a:ln>
                  </pic:spPr>
                </pic:pic>
              </a:graphicData>
            </a:graphic>
          </wp:inline>
        </w:drawing>
      </w:r>
    </w:p>
    <w:p w14:paraId="72535FE5" w14:textId="558012DE" w:rsidR="00F66DEB" w:rsidRDefault="00F66DEB" w:rsidP="00F66DEB">
      <w:pPr>
        <w:pStyle w:val="Ttulo2"/>
        <w:numPr>
          <w:ilvl w:val="1"/>
          <w:numId w:val="39"/>
        </w:numPr>
        <w:spacing w:before="0" w:after="240"/>
        <w:ind w:left="0" w:firstLine="0"/>
      </w:pPr>
      <w:bookmarkStart w:id="30" w:name="_Toc126918484"/>
      <w:r>
        <w:lastRenderedPageBreak/>
        <w:t>DEPARTAMENTO DE CONTAS A RECEBER (TESOURARIA)</w:t>
      </w:r>
      <w:bookmarkEnd w:id="30"/>
    </w:p>
    <w:p w14:paraId="25901DC2" w14:textId="41585BA6" w:rsidR="00256890" w:rsidRPr="00E043E0" w:rsidRDefault="00256890" w:rsidP="00256890">
      <w:pPr>
        <w:pStyle w:val="Ttulo3"/>
      </w:pPr>
      <w:bookmarkStart w:id="31" w:name="_Toc126918485"/>
      <w:r w:rsidRPr="00E043E0">
        <w:t>4.</w:t>
      </w:r>
      <w:r>
        <w:t>6.</w:t>
      </w:r>
      <w:r w:rsidRPr="00E043E0">
        <w:t>1. DEFINIÇÃO</w:t>
      </w:r>
      <w:bookmarkEnd w:id="31"/>
    </w:p>
    <w:p w14:paraId="462CBB4C" w14:textId="77D462B3" w:rsidR="00256890" w:rsidRDefault="00256890" w:rsidP="00256890">
      <w:pPr>
        <w:pStyle w:val="PargrafodaLista"/>
        <w:spacing w:after="240"/>
        <w:ind w:left="0"/>
        <w:rPr>
          <w:rFonts w:asciiTheme="majorHAnsi" w:hAnsiTheme="majorHAnsi"/>
          <w:sz w:val="24"/>
          <w:szCs w:val="24"/>
        </w:rPr>
      </w:pPr>
      <w:r w:rsidRPr="00BF74CD">
        <w:rPr>
          <w:rFonts w:asciiTheme="majorHAnsi" w:hAnsiTheme="majorHAnsi"/>
          <w:sz w:val="24"/>
          <w:szCs w:val="24"/>
        </w:rPr>
        <w:t>O departa</w:t>
      </w:r>
      <w:r>
        <w:rPr>
          <w:rFonts w:asciiTheme="majorHAnsi" w:hAnsiTheme="majorHAnsi"/>
          <w:sz w:val="24"/>
          <w:szCs w:val="24"/>
        </w:rPr>
        <w:t xml:space="preserve">mento de contas a receber </w:t>
      </w:r>
      <w:r w:rsidRPr="00BF74CD">
        <w:rPr>
          <w:rFonts w:asciiTheme="majorHAnsi" w:hAnsiTheme="majorHAnsi"/>
          <w:sz w:val="24"/>
          <w:szCs w:val="24"/>
        </w:rPr>
        <w:t>apresenta como principal atribuição</w:t>
      </w:r>
      <w:r w:rsidR="00A618F9">
        <w:rPr>
          <w:rFonts w:asciiTheme="majorHAnsi" w:hAnsiTheme="majorHAnsi"/>
          <w:sz w:val="24"/>
          <w:szCs w:val="24"/>
        </w:rPr>
        <w:t xml:space="preserve"> realizar o controle dos recebíveis</w:t>
      </w:r>
      <w:r>
        <w:rPr>
          <w:rFonts w:asciiTheme="majorHAnsi" w:hAnsiTheme="majorHAnsi"/>
          <w:sz w:val="24"/>
          <w:szCs w:val="24"/>
        </w:rPr>
        <w:t xml:space="preserve"> da Unidade</w:t>
      </w:r>
      <w:r w:rsidR="00A618F9">
        <w:rPr>
          <w:rFonts w:asciiTheme="majorHAnsi" w:hAnsiTheme="majorHAnsi"/>
          <w:sz w:val="24"/>
          <w:szCs w:val="24"/>
        </w:rPr>
        <w:t>, incluindo a realização de eventuais negociações ligadas a estes.</w:t>
      </w:r>
      <w:r w:rsidRPr="00BF74CD">
        <w:rPr>
          <w:rFonts w:asciiTheme="majorHAnsi" w:hAnsiTheme="majorHAnsi"/>
          <w:sz w:val="24"/>
          <w:szCs w:val="24"/>
        </w:rPr>
        <w:t xml:space="preserve"> </w:t>
      </w:r>
    </w:p>
    <w:p w14:paraId="38DA36E0" w14:textId="01EE2B3A" w:rsidR="00256890" w:rsidRPr="00E043E0" w:rsidRDefault="00256890" w:rsidP="00256890">
      <w:pPr>
        <w:pStyle w:val="Ttulo3"/>
      </w:pPr>
      <w:bookmarkStart w:id="32" w:name="_Toc126918486"/>
      <w:r w:rsidRPr="00E043E0">
        <w:t>4.</w:t>
      </w:r>
      <w:r>
        <w:t>6</w:t>
      </w:r>
      <w:r w:rsidRPr="00E043E0">
        <w:t>.2. PÚBLICO-ALVO</w:t>
      </w:r>
      <w:bookmarkEnd w:id="32"/>
    </w:p>
    <w:p w14:paraId="2677FB21" w14:textId="53CB6718" w:rsidR="00256890" w:rsidRDefault="00256890" w:rsidP="00256890">
      <w:pPr>
        <w:spacing w:after="240"/>
      </w:pPr>
      <w:r>
        <w:t>A norma procedimental proposta abrange o seguinte público-alvo: colaboradores do departamento de contas a receber, Gestor da Unidade e Diretor da Unidade.</w:t>
      </w:r>
    </w:p>
    <w:p w14:paraId="63E9ECF7" w14:textId="0D5B6517" w:rsidR="00256890" w:rsidRPr="00E043E0" w:rsidRDefault="00256890" w:rsidP="00256890">
      <w:pPr>
        <w:pStyle w:val="Ttulo3"/>
      </w:pPr>
      <w:bookmarkStart w:id="33" w:name="_Toc126918487"/>
      <w:r w:rsidRPr="00E043E0">
        <w:t>4.</w:t>
      </w:r>
      <w:r>
        <w:t>6</w:t>
      </w:r>
      <w:r w:rsidRPr="00E043E0">
        <w:t>.3. NORMA PROCEDIMENTAL</w:t>
      </w:r>
      <w:bookmarkEnd w:id="33"/>
    </w:p>
    <w:p w14:paraId="2847AF63" w14:textId="7C6011F6" w:rsidR="00A618F9" w:rsidRDefault="00A618F9" w:rsidP="00256890">
      <w:pPr>
        <w:pStyle w:val="PargrafodaLista"/>
        <w:spacing w:after="240"/>
        <w:ind w:left="0"/>
        <w:rPr>
          <w:rFonts w:asciiTheme="majorHAnsi" w:hAnsiTheme="majorHAnsi"/>
          <w:sz w:val="24"/>
          <w:szCs w:val="24"/>
        </w:rPr>
      </w:pPr>
      <w:r>
        <w:rPr>
          <w:rFonts w:asciiTheme="majorHAnsi" w:hAnsiTheme="majorHAnsi"/>
          <w:sz w:val="24"/>
          <w:szCs w:val="24"/>
        </w:rPr>
        <w:t xml:space="preserve">O departamento de contas a receber desempenha </w:t>
      </w:r>
      <w:r w:rsidR="00510A24">
        <w:rPr>
          <w:rFonts w:asciiTheme="majorHAnsi" w:hAnsiTheme="majorHAnsi"/>
          <w:sz w:val="24"/>
          <w:szCs w:val="24"/>
        </w:rPr>
        <w:t>4</w:t>
      </w:r>
      <w:r>
        <w:rPr>
          <w:rFonts w:asciiTheme="majorHAnsi" w:hAnsiTheme="majorHAnsi"/>
          <w:sz w:val="24"/>
          <w:szCs w:val="24"/>
        </w:rPr>
        <w:t xml:space="preserve"> (</w:t>
      </w:r>
      <w:r w:rsidR="00510A24">
        <w:rPr>
          <w:rFonts w:asciiTheme="majorHAnsi" w:hAnsiTheme="majorHAnsi"/>
          <w:sz w:val="24"/>
          <w:szCs w:val="24"/>
        </w:rPr>
        <w:t>quatro</w:t>
      </w:r>
      <w:r>
        <w:rPr>
          <w:rFonts w:asciiTheme="majorHAnsi" w:hAnsiTheme="majorHAnsi"/>
          <w:sz w:val="24"/>
          <w:szCs w:val="24"/>
        </w:rPr>
        <w:t xml:space="preserve">) principais atividades relacionadas aos recebíveis da Unidade, quais sejam: (i) baixa </w:t>
      </w:r>
      <w:r w:rsidR="00510A24">
        <w:rPr>
          <w:rFonts w:asciiTheme="majorHAnsi" w:hAnsiTheme="majorHAnsi"/>
          <w:sz w:val="24"/>
          <w:szCs w:val="24"/>
        </w:rPr>
        <w:t>bancária</w:t>
      </w:r>
      <w:r>
        <w:rPr>
          <w:rFonts w:asciiTheme="majorHAnsi" w:hAnsiTheme="majorHAnsi"/>
          <w:sz w:val="24"/>
          <w:szCs w:val="24"/>
        </w:rPr>
        <w:t>, que possibilita a conferência do recebimento dos valores previstos; (ii) envio das notas fiscais geradas para a prefeitura</w:t>
      </w:r>
      <w:r w:rsidR="00510A24">
        <w:rPr>
          <w:rFonts w:asciiTheme="majorHAnsi" w:hAnsiTheme="majorHAnsi"/>
          <w:sz w:val="24"/>
          <w:szCs w:val="24"/>
        </w:rPr>
        <w:t>;</w:t>
      </w:r>
      <w:r>
        <w:rPr>
          <w:rFonts w:asciiTheme="majorHAnsi" w:hAnsiTheme="majorHAnsi"/>
          <w:sz w:val="24"/>
          <w:szCs w:val="24"/>
        </w:rPr>
        <w:t xml:space="preserve"> (iii) cobranças</w:t>
      </w:r>
      <w:r w:rsidR="00510A24">
        <w:rPr>
          <w:rFonts w:asciiTheme="majorHAnsi" w:hAnsiTheme="majorHAnsi"/>
          <w:sz w:val="24"/>
          <w:szCs w:val="24"/>
        </w:rPr>
        <w:t xml:space="preserve"> e (iv) envio de relatórios para contabilidade.</w:t>
      </w:r>
    </w:p>
    <w:p w14:paraId="371C233B" w14:textId="16A76F35" w:rsidR="006D29C0" w:rsidRDefault="006D29C0" w:rsidP="006D29C0">
      <w:pPr>
        <w:pStyle w:val="Ttulo3"/>
      </w:pPr>
      <w:bookmarkStart w:id="34" w:name="_Toc126918488"/>
      <w:r w:rsidRPr="00E043E0">
        <w:t>4.</w:t>
      </w:r>
      <w:r>
        <w:t>6</w:t>
      </w:r>
      <w:r w:rsidRPr="00E043E0">
        <w:t>.3.</w:t>
      </w:r>
      <w:r>
        <w:t xml:space="preserve">1. BAIXA </w:t>
      </w:r>
      <w:r w:rsidR="00510A24">
        <w:t>BANCÁRIA</w:t>
      </w:r>
      <w:bookmarkEnd w:id="34"/>
    </w:p>
    <w:p w14:paraId="2D619ECB" w14:textId="0E3C479D" w:rsidR="006C485A" w:rsidRDefault="00510A24" w:rsidP="006C485A">
      <w:r w:rsidRPr="00510A24">
        <w:t xml:space="preserve">A baixa </w:t>
      </w:r>
      <w:r>
        <w:t xml:space="preserve">bancária </w:t>
      </w:r>
      <w:r w:rsidRPr="00510A24">
        <w:t>consiste em</w:t>
      </w:r>
      <w:r>
        <w:t xml:space="preserve"> um procedimento de conferência do que efetivamente foi creditado na conta bancária da Unidade com o que estava previsto, devendo ser realizada </w:t>
      </w:r>
      <w:r w:rsidRPr="00510A24">
        <w:rPr>
          <w:b/>
          <w:bCs/>
          <w:u w:val="single"/>
        </w:rPr>
        <w:t>diariamente</w:t>
      </w:r>
      <w:r>
        <w:t xml:space="preserve">. Para realizar o procedimento de baixa bancária, os colaboradores do departamento de contas a receber deverão </w:t>
      </w:r>
      <w:r w:rsidRPr="006C485A">
        <w:rPr>
          <w:b/>
          <w:bCs/>
          <w:u w:val="single"/>
        </w:rPr>
        <w:t>OBRIGATORIAMENTE</w:t>
      </w:r>
      <w:r w:rsidR="006C485A">
        <w:t xml:space="preserve"> observar </w:t>
      </w:r>
      <w:r w:rsidR="006C485A" w:rsidRPr="006C485A">
        <w:t>os passos abaixo</w:t>
      </w:r>
      <w:r w:rsidR="006C485A">
        <w:t>:</w:t>
      </w:r>
    </w:p>
    <w:p w14:paraId="3994001E" w14:textId="77777777" w:rsidR="006C485A" w:rsidRDefault="006C485A" w:rsidP="006C485A"/>
    <w:p w14:paraId="0DF016B4" w14:textId="2FEAD48C" w:rsidR="006C485A" w:rsidRPr="006C485A" w:rsidRDefault="006C485A" w:rsidP="00DE1944">
      <w:pPr>
        <w:spacing w:after="240"/>
        <w:rPr>
          <w:b/>
          <w:bCs/>
          <w:i/>
          <w:iCs/>
        </w:rPr>
      </w:pPr>
      <w:r w:rsidRPr="006C485A">
        <w:rPr>
          <w:b/>
          <w:bCs/>
        </w:rPr>
        <w:lastRenderedPageBreak/>
        <w:t>1º Passo:</w:t>
      </w:r>
      <w:r>
        <w:rPr>
          <w:b/>
          <w:bCs/>
        </w:rPr>
        <w:t xml:space="preserve"> </w:t>
      </w:r>
      <w:r w:rsidRPr="006C485A">
        <w:t>Acessar a</w:t>
      </w:r>
      <w:r>
        <w:rPr>
          <w:b/>
          <w:bCs/>
        </w:rPr>
        <w:t xml:space="preserve"> </w:t>
      </w:r>
      <w:r w:rsidRPr="006C485A">
        <w:t>conta b</w:t>
      </w:r>
      <w:r>
        <w:t xml:space="preserve">ancária da Unidade via </w:t>
      </w:r>
      <w:r w:rsidRPr="006C485A">
        <w:rPr>
          <w:i/>
          <w:iCs/>
        </w:rPr>
        <w:t>internet</w:t>
      </w:r>
      <w:r>
        <w:t xml:space="preserve"> </w:t>
      </w:r>
      <w:r>
        <w:rPr>
          <w:i/>
          <w:iCs/>
        </w:rPr>
        <w:t xml:space="preserve">banking </w:t>
      </w:r>
      <w:r w:rsidRPr="006C485A">
        <w:t xml:space="preserve">e </w:t>
      </w:r>
      <w:r>
        <w:t>realizar a baixa do arquivo-retorno. Em caso de múltiplas contas, o procedimento deverá ser realizado em todas as contas</w:t>
      </w:r>
      <w:r w:rsidR="00AB6F00">
        <w:t>;</w:t>
      </w:r>
    </w:p>
    <w:p w14:paraId="2F7FD068" w14:textId="2E11CC0F" w:rsidR="006C485A" w:rsidRPr="006C485A" w:rsidRDefault="006C485A" w:rsidP="00DE1944">
      <w:pPr>
        <w:spacing w:after="240"/>
        <w:rPr>
          <w:b/>
          <w:bCs/>
        </w:rPr>
      </w:pPr>
      <w:r>
        <w:rPr>
          <w:b/>
          <w:bCs/>
        </w:rPr>
        <w:t>2</w:t>
      </w:r>
      <w:r w:rsidRPr="006C485A">
        <w:rPr>
          <w:b/>
          <w:bCs/>
        </w:rPr>
        <w:t>º Passo:</w:t>
      </w:r>
      <w:r>
        <w:rPr>
          <w:b/>
          <w:bCs/>
        </w:rPr>
        <w:t xml:space="preserve"> </w:t>
      </w:r>
      <w:r w:rsidRPr="006C485A">
        <w:t>Exportar o arquivo baixado do banco para o sistema TOTVS</w:t>
      </w:r>
      <w:r>
        <w:t xml:space="preserve"> através da área de </w:t>
      </w:r>
      <w:r w:rsidRPr="00AB6F00">
        <w:rPr>
          <w:i/>
          <w:iCs/>
        </w:rPr>
        <w:t>Backoffice</w:t>
      </w:r>
      <w:r w:rsidR="00AB6F00">
        <w:t xml:space="preserve"> do sistema;</w:t>
      </w:r>
    </w:p>
    <w:p w14:paraId="639CB782" w14:textId="16E08544" w:rsidR="006C485A" w:rsidRPr="006C485A" w:rsidRDefault="006C485A" w:rsidP="00DE1944">
      <w:pPr>
        <w:spacing w:after="240"/>
        <w:rPr>
          <w:b/>
          <w:bCs/>
        </w:rPr>
      </w:pPr>
      <w:r>
        <w:rPr>
          <w:b/>
          <w:bCs/>
        </w:rPr>
        <w:t>3</w:t>
      </w:r>
      <w:r w:rsidRPr="006C485A">
        <w:rPr>
          <w:b/>
          <w:bCs/>
        </w:rPr>
        <w:t>º Passo:</w:t>
      </w:r>
      <w:r>
        <w:rPr>
          <w:b/>
          <w:bCs/>
        </w:rPr>
        <w:t xml:space="preserve"> </w:t>
      </w:r>
      <w:r w:rsidR="00AB6F00" w:rsidRPr="00AB6F00">
        <w:t>Após a exportação do arquivo, o sistema TOTVS retornará as baixas realizadas no dia, bem como as que não foram.</w:t>
      </w:r>
    </w:p>
    <w:p w14:paraId="2509852A" w14:textId="6CAFC5F9" w:rsidR="006C485A" w:rsidRDefault="006C485A" w:rsidP="00DE1944">
      <w:pPr>
        <w:spacing w:after="240"/>
      </w:pPr>
      <w:r>
        <w:rPr>
          <w:b/>
          <w:bCs/>
        </w:rPr>
        <w:t>4</w:t>
      </w:r>
      <w:r w:rsidRPr="006C485A">
        <w:rPr>
          <w:b/>
          <w:bCs/>
        </w:rPr>
        <w:t>º Passo:</w:t>
      </w:r>
      <w:r w:rsidR="00AB6F00">
        <w:rPr>
          <w:b/>
          <w:bCs/>
        </w:rPr>
        <w:t xml:space="preserve"> </w:t>
      </w:r>
      <w:r w:rsidR="00AB6F00" w:rsidRPr="00AB6F00">
        <w:t>Analisar as baixas que não foram realizadas a fim de descobrir o motivo e, em caso de inadimplência, prosseguir com a cobrança, conforme procedimento descrito no item 4.6.3.3.</w:t>
      </w:r>
    </w:p>
    <w:p w14:paraId="2E4ACEEE" w14:textId="06F1427A" w:rsidR="00AB6F00" w:rsidRDefault="00AB6F00" w:rsidP="006C485A"/>
    <w:p w14:paraId="708FF6C4" w14:textId="5DFAC319" w:rsidR="00AB6F00" w:rsidRDefault="00AB6F00" w:rsidP="006C485A"/>
    <w:p w14:paraId="781B86B2" w14:textId="530B5B17" w:rsidR="00AB6F00" w:rsidRDefault="00AB6F00" w:rsidP="006C485A"/>
    <w:p w14:paraId="75B26814" w14:textId="584FC897" w:rsidR="00AB6F00" w:rsidRDefault="00AB6F00" w:rsidP="006C485A"/>
    <w:p w14:paraId="07CF367B" w14:textId="3369B632" w:rsidR="00AB6F00" w:rsidRDefault="00AB6F00" w:rsidP="006C485A"/>
    <w:p w14:paraId="797F67C3" w14:textId="27BCAE9C" w:rsidR="00AB6F00" w:rsidRDefault="00AB6F00" w:rsidP="006C485A"/>
    <w:p w14:paraId="732B4577" w14:textId="0EEC62E6" w:rsidR="00AB6F00" w:rsidRDefault="00AB6F00" w:rsidP="006C485A"/>
    <w:p w14:paraId="1D9AD358" w14:textId="77777777" w:rsidR="00DE1944" w:rsidRDefault="00DE1944" w:rsidP="006C485A"/>
    <w:p w14:paraId="5E699514" w14:textId="13890A38" w:rsidR="00AB6F00" w:rsidRDefault="00AB6F00" w:rsidP="006C485A"/>
    <w:p w14:paraId="0B59B3AE" w14:textId="0B4EC992" w:rsidR="00AB6F00" w:rsidRDefault="00AB6F00" w:rsidP="006C485A"/>
    <w:p w14:paraId="31DDC617" w14:textId="1C964A14" w:rsidR="00AB6F00" w:rsidRDefault="00AB6F00" w:rsidP="00AB6F00">
      <w:r>
        <w:lastRenderedPageBreak/>
        <w:t>O fluxograma abaixo demonstra de maneira sintetizada como deve ser realizado o procedimento de</w:t>
      </w:r>
      <w:r w:rsidR="00DE1944">
        <w:t xml:space="preserve"> baixa bancária:</w:t>
      </w:r>
    </w:p>
    <w:p w14:paraId="3730B66E" w14:textId="05BCCA03" w:rsidR="00DE1944" w:rsidRPr="006D29C0" w:rsidRDefault="00973672" w:rsidP="00973672">
      <w:pPr>
        <w:ind w:left="-1418" w:firstLine="0"/>
      </w:pPr>
      <w:r>
        <w:rPr>
          <w:noProof/>
        </w:rPr>
        <w:drawing>
          <wp:inline distT="0" distB="0" distL="0" distR="0" wp14:anchorId="26895078" wp14:editId="1DB97797">
            <wp:extent cx="10145298" cy="4659782"/>
            <wp:effectExtent l="0" t="0" r="889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8171" cy="4670288"/>
                    </a:xfrm>
                    <a:prstGeom prst="rect">
                      <a:avLst/>
                    </a:prstGeom>
                    <a:noFill/>
                    <a:ln>
                      <a:noFill/>
                    </a:ln>
                  </pic:spPr>
                </pic:pic>
              </a:graphicData>
            </a:graphic>
          </wp:inline>
        </w:drawing>
      </w:r>
    </w:p>
    <w:p w14:paraId="230E51B6" w14:textId="7CB0BEB3" w:rsidR="006D29C0" w:rsidRDefault="006D29C0" w:rsidP="006D29C0">
      <w:pPr>
        <w:pStyle w:val="Ttulo3"/>
      </w:pPr>
      <w:bookmarkStart w:id="35" w:name="_Toc126918489"/>
      <w:r w:rsidRPr="00E043E0">
        <w:lastRenderedPageBreak/>
        <w:t>4.</w:t>
      </w:r>
      <w:r>
        <w:t>6</w:t>
      </w:r>
      <w:r w:rsidRPr="00E043E0">
        <w:t>.3.</w:t>
      </w:r>
      <w:r>
        <w:t>2.</w:t>
      </w:r>
      <w:r w:rsidRPr="00E043E0">
        <w:t xml:space="preserve"> </w:t>
      </w:r>
      <w:r>
        <w:t>ENVIO DAS NOTAS FISCAIS</w:t>
      </w:r>
      <w:bookmarkEnd w:id="35"/>
    </w:p>
    <w:p w14:paraId="09F71AFC" w14:textId="10E3F533" w:rsidR="00F22613" w:rsidRDefault="00AB6F00" w:rsidP="00AB6F00">
      <w:r>
        <w:t xml:space="preserve">O envio das notas fiscais para a prefeitura é um procedimento legalmente exigido, devendo ser realizado </w:t>
      </w:r>
      <w:r>
        <w:rPr>
          <w:b/>
          <w:bCs/>
          <w:u w:val="single"/>
        </w:rPr>
        <w:t>mensalmente</w:t>
      </w:r>
      <w:r w:rsidR="006E37B8" w:rsidRPr="006E37B8">
        <w:t>, entre os dias 20 e 25</w:t>
      </w:r>
      <w:r>
        <w:t>. Como o envio é feito de maneira automática pelo sistema TOTVS, não é necessário estabelecer uma norma de procedimento para realização de tal atividade, bastando que o colaborador realize o procedimento na periodicidade adequada e corri</w:t>
      </w:r>
      <w:r w:rsidR="00F22613">
        <w:t>j</w:t>
      </w:r>
      <w:r>
        <w:t xml:space="preserve">a eventuais erros nos envios, que podem ocorrer por informações erradas (endereço, CPF, </w:t>
      </w:r>
      <w:r w:rsidR="000A212E">
        <w:t>entre outras.</w:t>
      </w:r>
      <w:r>
        <w:t>).</w:t>
      </w:r>
    </w:p>
    <w:p w14:paraId="2390D4BC" w14:textId="77777777" w:rsidR="00AB6F00" w:rsidRPr="00AB6F00" w:rsidRDefault="00AB6F00" w:rsidP="00AB6F00"/>
    <w:p w14:paraId="00CFE421" w14:textId="22A5F8C4" w:rsidR="006D29C0" w:rsidRDefault="006D29C0" w:rsidP="006D29C0">
      <w:pPr>
        <w:pStyle w:val="Ttulo3"/>
      </w:pPr>
      <w:bookmarkStart w:id="36" w:name="_Toc126918490"/>
      <w:r w:rsidRPr="00E043E0">
        <w:t>4.</w:t>
      </w:r>
      <w:r>
        <w:t>6</w:t>
      </w:r>
      <w:r w:rsidRPr="00E043E0">
        <w:t>.3.</w:t>
      </w:r>
      <w:r>
        <w:t>3.</w:t>
      </w:r>
      <w:r w:rsidRPr="00E043E0">
        <w:t xml:space="preserve"> </w:t>
      </w:r>
      <w:r>
        <w:t>COBRANÇAS</w:t>
      </w:r>
      <w:bookmarkEnd w:id="36"/>
    </w:p>
    <w:p w14:paraId="23E18AB0" w14:textId="62D36DCE" w:rsidR="00F22613" w:rsidRDefault="00F22613" w:rsidP="00F22613">
      <w:r>
        <w:t>O procedimento de cobrança se divide em duas categorias: lembretes e cobrança de inadimplências.</w:t>
      </w:r>
    </w:p>
    <w:p w14:paraId="64285B7D" w14:textId="77777777" w:rsidR="00DE1944" w:rsidRDefault="00DE1944" w:rsidP="00F22613"/>
    <w:p w14:paraId="307C6DE2" w14:textId="3335855A" w:rsidR="006E37B8" w:rsidRDefault="00F22613" w:rsidP="00F22613">
      <w:r>
        <w:t>Com relação aos lembretes, estes são enviados de forma automática pelo sistema TOTVS para todos os responsáveis financeiros cadastrados na base de dados da Unidade e tem apenas com a finalidade de lembrar o pagamento de mensalidades.</w:t>
      </w:r>
      <w:r w:rsidR="00CD2E75">
        <w:t xml:space="preserve"> Portanto, o único critério a ser respeitado é a periodicidade dos envios que deverá ocorrer</w:t>
      </w:r>
      <w:r w:rsidR="006E37B8">
        <w:t xml:space="preserve"> na seguinte ordem: </w:t>
      </w:r>
    </w:p>
    <w:p w14:paraId="2749A5BD" w14:textId="77777777" w:rsidR="00DE1944" w:rsidRDefault="00DE1944" w:rsidP="00F22613"/>
    <w:p w14:paraId="2E585FAB" w14:textId="7FF7CBEB" w:rsidR="00F22613" w:rsidRDefault="006E37B8" w:rsidP="00DE1944">
      <w:pPr>
        <w:spacing w:after="240"/>
      </w:pPr>
      <w:r w:rsidRPr="006E37B8">
        <w:rPr>
          <w:b/>
          <w:bCs/>
        </w:rPr>
        <w:t>1º Lembrete:</w:t>
      </w:r>
      <w:r>
        <w:t xml:space="preserve"> 5 dias antes do vencimento;</w:t>
      </w:r>
    </w:p>
    <w:p w14:paraId="331230D5" w14:textId="22D5A1C8" w:rsidR="006E37B8" w:rsidRDefault="006E37B8" w:rsidP="00DE1944">
      <w:pPr>
        <w:spacing w:after="240"/>
      </w:pPr>
      <w:r w:rsidRPr="006E37B8">
        <w:rPr>
          <w:b/>
          <w:bCs/>
        </w:rPr>
        <w:t>2º Lembrete:</w:t>
      </w:r>
      <w:r>
        <w:t xml:space="preserve"> No dia do vencimento.</w:t>
      </w:r>
    </w:p>
    <w:p w14:paraId="064BDA5C" w14:textId="6056E018" w:rsidR="00F22613" w:rsidRDefault="00F22613" w:rsidP="00F22613">
      <w:r>
        <w:t xml:space="preserve"> </w:t>
      </w:r>
    </w:p>
    <w:p w14:paraId="7FDFDDF1" w14:textId="6D5C2B02" w:rsidR="006E37B8" w:rsidRDefault="006E37B8" w:rsidP="00F22613">
      <w:pPr>
        <w:rPr>
          <w:b/>
          <w:bCs/>
          <w:u w:val="single"/>
        </w:rPr>
      </w:pPr>
      <w:r>
        <w:t>Os lembretes deverão seguir o modelo</w:t>
      </w:r>
      <w:r w:rsidR="00DE1944">
        <w:t xml:space="preserve"> disponibilizado no</w:t>
      </w:r>
      <w:r>
        <w:t xml:space="preserve"> </w:t>
      </w:r>
      <w:r w:rsidRPr="006E37B8">
        <w:rPr>
          <w:b/>
          <w:bCs/>
          <w:u w:val="single"/>
        </w:rPr>
        <w:t>Anexo V</w:t>
      </w:r>
      <w:r>
        <w:rPr>
          <w:b/>
          <w:bCs/>
          <w:u w:val="single"/>
        </w:rPr>
        <w:t>.</w:t>
      </w:r>
    </w:p>
    <w:p w14:paraId="7E067AC4" w14:textId="59A0A989" w:rsidR="006E37B8" w:rsidRDefault="006E37B8" w:rsidP="00F22613">
      <w:pPr>
        <w:rPr>
          <w:b/>
          <w:bCs/>
          <w:u w:val="single"/>
        </w:rPr>
      </w:pPr>
    </w:p>
    <w:p w14:paraId="00007A72" w14:textId="7F9DF7E3" w:rsidR="00F22613" w:rsidRDefault="006E37B8" w:rsidP="00F22613">
      <w:r>
        <w:lastRenderedPageBreak/>
        <w:t>As cobranças de inadimplências, por sua vez, têm o objetivo de regularizar débitos de qualquer natureza que estejam pendentes. Para realizar qualquer cobrança de inadimplência, os colaboradores do</w:t>
      </w:r>
      <w:r w:rsidR="00F22613">
        <w:t xml:space="preserve"> departamento de contas a receber deverão </w:t>
      </w:r>
      <w:r w:rsidR="00F22613" w:rsidRPr="006C485A">
        <w:rPr>
          <w:b/>
          <w:bCs/>
          <w:u w:val="single"/>
        </w:rPr>
        <w:t>OBRIGATORIAMENTE</w:t>
      </w:r>
      <w:r w:rsidR="00F22613">
        <w:t xml:space="preserve"> observar </w:t>
      </w:r>
      <w:r w:rsidR="00DE1944">
        <w:t>as seguintes diretrizes:</w:t>
      </w:r>
    </w:p>
    <w:p w14:paraId="7CE49661" w14:textId="77777777" w:rsidR="00DE1944" w:rsidRDefault="00DE1944" w:rsidP="00F22613"/>
    <w:p w14:paraId="5C18E06A" w14:textId="6077DB1B" w:rsidR="00DE1944" w:rsidRDefault="00DE1944" w:rsidP="00DE1944">
      <w:pPr>
        <w:spacing w:after="240"/>
      </w:pPr>
      <w:r>
        <w:rPr>
          <w:b/>
          <w:bCs/>
        </w:rPr>
        <w:t>1ª Diretriz</w:t>
      </w:r>
      <w:r w:rsidR="00F22613" w:rsidRPr="006C485A">
        <w:rPr>
          <w:b/>
          <w:bCs/>
        </w:rPr>
        <w:t>:</w:t>
      </w:r>
      <w:r w:rsidR="00F22613">
        <w:rPr>
          <w:b/>
          <w:bCs/>
        </w:rPr>
        <w:t xml:space="preserve"> </w:t>
      </w:r>
      <w:r w:rsidR="006E37B8" w:rsidRPr="00DE1944">
        <w:t>A primeira cobrança deverá ser enviada</w:t>
      </w:r>
      <w:r w:rsidRPr="00DE1944">
        <w:t xml:space="preserve"> no dia posterior ao vencimento do boleto</w:t>
      </w:r>
      <w:r>
        <w:t xml:space="preserve"> e em caso de persistência da inadimplência, o envio deverá obedecer a periodicidade </w:t>
      </w:r>
      <w:r w:rsidRPr="00DE1944">
        <w:rPr>
          <w:b/>
          <w:bCs/>
          <w:u w:val="single"/>
        </w:rPr>
        <w:t>semanal</w:t>
      </w:r>
      <w:r>
        <w:t xml:space="preserve">, sempre no primeiro dia útil da semana. As cobranças deverão sempre ser realizadas via e-mail e seguir o modelo </w:t>
      </w:r>
      <w:r w:rsidR="00A87B7C">
        <w:t>disponibilizado</w:t>
      </w:r>
      <w:r>
        <w:t xml:space="preserve"> no </w:t>
      </w:r>
      <w:r w:rsidRPr="00DE1944">
        <w:rPr>
          <w:b/>
          <w:bCs/>
          <w:u w:val="single"/>
        </w:rPr>
        <w:t>Anexo VI</w:t>
      </w:r>
      <w:r w:rsidRPr="00A87B7C">
        <w:t>.</w:t>
      </w:r>
    </w:p>
    <w:p w14:paraId="4B0CDAE6" w14:textId="2B2F9A87" w:rsidR="00DE1944" w:rsidRDefault="00DE1944" w:rsidP="00DE1944">
      <w:pPr>
        <w:spacing w:after="240"/>
      </w:pPr>
      <w:r w:rsidRPr="00A87B7C">
        <w:rPr>
          <w:b/>
          <w:bCs/>
        </w:rPr>
        <w:t xml:space="preserve">2ª Diretriz: </w:t>
      </w:r>
      <w:r>
        <w:t>Em caso de tentativa de negociação</w:t>
      </w:r>
      <w:r w:rsidR="00A87B7C">
        <w:t xml:space="preserve"> de débitos pendentes</w:t>
      </w:r>
      <w:r>
        <w:t xml:space="preserve">, os colaboradores do </w:t>
      </w:r>
      <w:r w:rsidR="00A87B7C">
        <w:t xml:space="preserve">contas a receber estão autorizados a retirar a multa </w:t>
      </w:r>
      <w:r w:rsidR="00A87B7C" w:rsidRPr="00A87B7C">
        <w:rPr>
          <w:b/>
          <w:bCs/>
          <w:u w:val="single"/>
        </w:rPr>
        <w:t>OU</w:t>
      </w:r>
      <w:r w:rsidR="00A87B7C">
        <w:t xml:space="preserve"> os juros incidentes, </w:t>
      </w:r>
      <w:r w:rsidR="00A87B7C" w:rsidRPr="00A87B7C">
        <w:rPr>
          <w:b/>
          <w:bCs/>
          <w:u w:val="single"/>
        </w:rPr>
        <w:t>alternativamente</w:t>
      </w:r>
      <w:r w:rsidR="00A87B7C">
        <w:t>, e nunca a correção monetária do valor, que deverá ser reajustado pelo índice IGP-M.</w:t>
      </w:r>
    </w:p>
    <w:p w14:paraId="5C47E550" w14:textId="1D0CAE9A" w:rsidR="00A87B7C" w:rsidRDefault="00A87B7C" w:rsidP="00DE1944">
      <w:pPr>
        <w:spacing w:after="240"/>
      </w:pPr>
      <w:r>
        <w:t xml:space="preserve">Caso a proposta do responsável financeiro seja em outros termos, a referida proposta deverá </w:t>
      </w:r>
      <w:r w:rsidRPr="00A87B7C">
        <w:rPr>
          <w:b/>
          <w:bCs/>
          <w:u w:val="single"/>
        </w:rPr>
        <w:t>OBRIGATORIAMENTE</w:t>
      </w:r>
      <w:r>
        <w:rPr>
          <w:b/>
          <w:bCs/>
          <w:u w:val="single"/>
        </w:rPr>
        <w:t xml:space="preserve"> </w:t>
      </w:r>
      <w:r w:rsidRPr="00A87B7C">
        <w:t>ser encaminhada via e-mail</w:t>
      </w:r>
      <w:r>
        <w:t xml:space="preserve"> para o Gestor da Unidade, que avaliará sua aprovação.</w:t>
      </w:r>
    </w:p>
    <w:p w14:paraId="270AA8E8" w14:textId="5F555B12" w:rsidR="00A87B7C" w:rsidRDefault="00A87B7C" w:rsidP="00A87B7C">
      <w:pPr>
        <w:spacing w:after="240"/>
      </w:pPr>
      <w:r w:rsidRPr="00A87B7C">
        <w:rPr>
          <w:b/>
          <w:bCs/>
        </w:rPr>
        <w:t>3ª Diretriz:</w:t>
      </w:r>
      <w:r>
        <w:t xml:space="preserve"> A partir de 2 (dois) meses de atraso do débito, a dívida deverá ser encaminhada para protesto junto aos órgãos protetores de crédito (SPC e Serasa)</w:t>
      </w:r>
    </w:p>
    <w:p w14:paraId="7461EAA3" w14:textId="74646E30" w:rsidR="00A87B7C" w:rsidRDefault="00A87B7C" w:rsidP="00A87B7C">
      <w:pPr>
        <w:spacing w:after="240"/>
      </w:pPr>
      <w:r w:rsidRPr="00A87B7C">
        <w:rPr>
          <w:b/>
          <w:bCs/>
        </w:rPr>
        <w:t>4ª Diretriz:</w:t>
      </w:r>
      <w:r>
        <w:t xml:space="preserve"> Com relação aos débitos oriundos de mensalidades, a partir de 3 (três) mensalidades pendentes, o pagamento não poderá mais ser realizado diretamente, sendo necessária a celebração de Termo de Acordo, conforme modelo disponibilizado no </w:t>
      </w:r>
      <w:r w:rsidRPr="00A87B7C">
        <w:rPr>
          <w:b/>
          <w:bCs/>
          <w:u w:val="single"/>
        </w:rPr>
        <w:t>Anexo VII</w:t>
      </w:r>
      <w:r>
        <w:t>.</w:t>
      </w:r>
    </w:p>
    <w:p w14:paraId="54454C2C" w14:textId="72D16485" w:rsidR="00510A24" w:rsidRDefault="00A87B7C" w:rsidP="00A87B7C">
      <w:pPr>
        <w:spacing w:after="240"/>
      </w:pPr>
      <w:r w:rsidRPr="00A87B7C">
        <w:rPr>
          <w:b/>
          <w:bCs/>
        </w:rPr>
        <w:lastRenderedPageBreak/>
        <w:t>Observação:</w:t>
      </w:r>
      <w:r w:rsidRPr="00A87B7C">
        <w:t xml:space="preserve"> </w:t>
      </w:r>
      <w:r>
        <w:t xml:space="preserve">A assinatura do responsável financeiro no Termo de Acordo deverá obrigatoriamente ser reconhecida em cartório. </w:t>
      </w:r>
    </w:p>
    <w:p w14:paraId="1DDAA11F" w14:textId="7E198DA9" w:rsidR="00A87B7C" w:rsidRDefault="00A87B7C" w:rsidP="00A87B7C">
      <w:pPr>
        <w:spacing w:after="240"/>
      </w:pPr>
      <w:r w:rsidRPr="00A87B7C">
        <w:rPr>
          <w:b/>
          <w:bCs/>
        </w:rPr>
        <w:t>5ª Diretriz:</w:t>
      </w:r>
      <w:r>
        <w:t xml:space="preserve"> Caso o responsável financeiro descumpra o Termo de Acordo, este deverá ser encaminhado via e-mail para a assessoria jurídica, que deverá executar em juízo a dívida.</w:t>
      </w:r>
    </w:p>
    <w:p w14:paraId="355C9943" w14:textId="77777777" w:rsidR="00A87B7C" w:rsidRDefault="00A87B7C" w:rsidP="00A87B7C">
      <w:pPr>
        <w:spacing w:after="240"/>
      </w:pPr>
    </w:p>
    <w:p w14:paraId="1C890BA4" w14:textId="1F601A9B" w:rsidR="00510A24" w:rsidRPr="00E043E0" w:rsidRDefault="00510A24" w:rsidP="00510A24">
      <w:pPr>
        <w:pStyle w:val="Ttulo3"/>
      </w:pPr>
      <w:bookmarkStart w:id="37" w:name="_Toc126918491"/>
      <w:r w:rsidRPr="00E043E0">
        <w:t>4.</w:t>
      </w:r>
      <w:r>
        <w:t>6</w:t>
      </w:r>
      <w:r w:rsidRPr="00E043E0">
        <w:t>.3.</w:t>
      </w:r>
      <w:r>
        <w:t>4.</w:t>
      </w:r>
      <w:r w:rsidRPr="00E043E0">
        <w:t xml:space="preserve"> </w:t>
      </w:r>
      <w:r>
        <w:t>ENVIO DE RELATÓRIOS</w:t>
      </w:r>
      <w:bookmarkEnd w:id="37"/>
    </w:p>
    <w:p w14:paraId="583F3037" w14:textId="2C91B5ED" w:rsidR="00A618F9" w:rsidRDefault="006E37B8" w:rsidP="00256890">
      <w:pPr>
        <w:pStyle w:val="PargrafodaLista"/>
        <w:spacing w:after="240"/>
        <w:ind w:left="0"/>
        <w:rPr>
          <w:rFonts w:asciiTheme="majorHAnsi" w:hAnsiTheme="majorHAnsi"/>
          <w:sz w:val="24"/>
          <w:szCs w:val="24"/>
        </w:rPr>
      </w:pPr>
      <w:r>
        <w:rPr>
          <w:rFonts w:asciiTheme="majorHAnsi" w:hAnsiTheme="majorHAnsi"/>
          <w:sz w:val="24"/>
          <w:szCs w:val="24"/>
        </w:rPr>
        <w:t xml:space="preserve">No primeiro dia útil de cada mês, a Unidade deverá gerar os seguintes relatórios no sistema TOTVS e enviar para a contabilidade </w:t>
      </w:r>
      <w:r w:rsidRPr="006E37B8">
        <w:rPr>
          <w:rFonts w:asciiTheme="majorHAnsi" w:hAnsiTheme="majorHAnsi"/>
          <w:b/>
          <w:bCs/>
          <w:sz w:val="24"/>
          <w:szCs w:val="24"/>
          <w:u w:val="single"/>
        </w:rPr>
        <w:t>obrigatoriamente via e-mail</w:t>
      </w:r>
      <w:r>
        <w:rPr>
          <w:rFonts w:asciiTheme="majorHAnsi" w:hAnsiTheme="majorHAnsi"/>
          <w:sz w:val="24"/>
          <w:szCs w:val="24"/>
        </w:rPr>
        <w:t>:</w:t>
      </w:r>
    </w:p>
    <w:p w14:paraId="0CC0E9D1" w14:textId="1D93A1DF" w:rsidR="006E37B8" w:rsidRDefault="006E37B8" w:rsidP="006E37B8">
      <w:pPr>
        <w:pStyle w:val="PargrafodaLista"/>
        <w:numPr>
          <w:ilvl w:val="0"/>
          <w:numId w:val="40"/>
        </w:numPr>
        <w:spacing w:after="240"/>
        <w:rPr>
          <w:rFonts w:asciiTheme="majorHAnsi" w:hAnsiTheme="majorHAnsi"/>
          <w:sz w:val="24"/>
          <w:szCs w:val="24"/>
        </w:rPr>
      </w:pPr>
      <w:r>
        <w:rPr>
          <w:rFonts w:asciiTheme="majorHAnsi" w:hAnsiTheme="majorHAnsi"/>
          <w:sz w:val="24"/>
          <w:szCs w:val="24"/>
        </w:rPr>
        <w:t>Relatório de Posição de Carteira;</w:t>
      </w:r>
    </w:p>
    <w:p w14:paraId="43B5B736" w14:textId="3679E655" w:rsidR="006E37B8" w:rsidRDefault="006E37B8" w:rsidP="006E37B8">
      <w:pPr>
        <w:pStyle w:val="PargrafodaLista"/>
        <w:numPr>
          <w:ilvl w:val="0"/>
          <w:numId w:val="40"/>
        </w:numPr>
        <w:spacing w:after="240"/>
        <w:rPr>
          <w:rFonts w:asciiTheme="majorHAnsi" w:hAnsiTheme="majorHAnsi"/>
          <w:sz w:val="24"/>
          <w:szCs w:val="24"/>
        </w:rPr>
      </w:pPr>
      <w:r>
        <w:rPr>
          <w:rFonts w:asciiTheme="majorHAnsi" w:hAnsiTheme="majorHAnsi"/>
          <w:sz w:val="24"/>
          <w:szCs w:val="24"/>
        </w:rPr>
        <w:t>Relatório de recebimento por data e número;</w:t>
      </w:r>
    </w:p>
    <w:p w14:paraId="7D8618CD" w14:textId="1650838F" w:rsidR="006E37B8" w:rsidRDefault="006E37B8" w:rsidP="006E37B8">
      <w:pPr>
        <w:pStyle w:val="PargrafodaLista"/>
        <w:numPr>
          <w:ilvl w:val="0"/>
          <w:numId w:val="40"/>
        </w:numPr>
        <w:spacing w:after="240"/>
        <w:rPr>
          <w:rFonts w:asciiTheme="majorHAnsi" w:hAnsiTheme="majorHAnsi"/>
          <w:sz w:val="24"/>
          <w:szCs w:val="24"/>
        </w:rPr>
      </w:pPr>
      <w:r>
        <w:rPr>
          <w:rFonts w:asciiTheme="majorHAnsi" w:hAnsiTheme="majorHAnsi"/>
          <w:sz w:val="24"/>
          <w:szCs w:val="24"/>
        </w:rPr>
        <w:t>Relatório de recebimento por turma.</w:t>
      </w:r>
    </w:p>
    <w:p w14:paraId="69ACCF0D" w14:textId="77777777" w:rsidR="00256890" w:rsidRDefault="00256890" w:rsidP="00F66DEB"/>
    <w:p w14:paraId="743486A7" w14:textId="1E1E9EC5" w:rsidR="00F66DEB" w:rsidRDefault="00F66DEB" w:rsidP="00F66DEB"/>
    <w:p w14:paraId="17BDA6D6" w14:textId="77777777" w:rsidR="00F66DEB" w:rsidRPr="00F66DEB" w:rsidRDefault="00F66DEB" w:rsidP="00F66DEB"/>
    <w:p w14:paraId="404998F9" w14:textId="3CED2FE6" w:rsidR="001638FB" w:rsidRDefault="00F15155" w:rsidP="00F66DEB">
      <w:pPr>
        <w:pStyle w:val="Ttulo2"/>
        <w:numPr>
          <w:ilvl w:val="1"/>
          <w:numId w:val="39"/>
        </w:numPr>
        <w:spacing w:before="0" w:after="240"/>
        <w:ind w:left="0" w:firstLine="0"/>
      </w:pPr>
      <w:bookmarkStart w:id="38" w:name="_Toc126918492"/>
      <w:r>
        <w:lastRenderedPageBreak/>
        <w:t>UTILIZAÇÃO DE VEÍCULO E CARTÃO DE CRÉDITO</w:t>
      </w:r>
      <w:bookmarkEnd w:id="38"/>
    </w:p>
    <w:p w14:paraId="65C1698C" w14:textId="77777777" w:rsidR="00F15155" w:rsidRDefault="00884D34" w:rsidP="00884D34">
      <w:pPr>
        <w:spacing w:after="240"/>
      </w:pPr>
      <w:r>
        <w:t xml:space="preserve">Além dos procedimentos </w:t>
      </w:r>
      <w:r w:rsidR="00F15155">
        <w:t>acima descritos, a padronização de dois outros procedimentos também é relevante, quais sejam a utilização do veículo e do(s) cartão(ões) de crédito pertencentes às unidades educacionais.</w:t>
      </w:r>
    </w:p>
    <w:p w14:paraId="2FE6EB6E" w14:textId="00CE777B" w:rsidR="00F15155" w:rsidRDefault="00F15155" w:rsidP="00884D34">
      <w:pPr>
        <w:spacing w:after="240"/>
      </w:pPr>
      <w:r>
        <w:t xml:space="preserve">Com relação ao uso do veículo, </w:t>
      </w:r>
      <w:r w:rsidR="000A745E">
        <w:t xml:space="preserve">sempre que este for ser utilizado, </w:t>
      </w:r>
      <w:r>
        <w:t xml:space="preserve">o </w:t>
      </w:r>
      <w:r w:rsidRPr="000A745E">
        <w:rPr>
          <w:b/>
          <w:bCs/>
        </w:rPr>
        <w:t>Formulário de Utilização de Veículo</w:t>
      </w:r>
      <w:r>
        <w:t xml:space="preserve">, disponibilizado no </w:t>
      </w:r>
      <w:r w:rsidR="000C3029" w:rsidRPr="000C3029">
        <w:rPr>
          <w:b/>
          <w:bCs/>
        </w:rPr>
        <w:t>A</w:t>
      </w:r>
      <w:r w:rsidRPr="000C3029">
        <w:rPr>
          <w:b/>
          <w:bCs/>
        </w:rPr>
        <w:t>nexo II</w:t>
      </w:r>
      <w:r w:rsidR="000A745E">
        <w:t xml:space="preserve">, deverá ser </w:t>
      </w:r>
      <w:r w:rsidR="000A745E" w:rsidRPr="000A745E">
        <w:rPr>
          <w:b/>
          <w:bCs/>
        </w:rPr>
        <w:t>OBRIGATORIAMENTE</w:t>
      </w:r>
      <w:r w:rsidR="000A745E">
        <w:t xml:space="preserve"> preenchido.</w:t>
      </w:r>
    </w:p>
    <w:p w14:paraId="0781B978" w14:textId="4E6828C3" w:rsidR="000C3029" w:rsidRDefault="00F15155" w:rsidP="00884D34">
      <w:pPr>
        <w:spacing w:after="240"/>
      </w:pPr>
      <w:r>
        <w:t>Com relação ao(s) cartão(ões) de crédito, antes da utilização</w:t>
      </w:r>
      <w:r w:rsidR="000A745E">
        <w:t xml:space="preserve"> destes, </w:t>
      </w:r>
      <w:r>
        <w:t xml:space="preserve">o </w:t>
      </w:r>
      <w:r w:rsidRPr="000A745E">
        <w:rPr>
          <w:b/>
          <w:bCs/>
        </w:rPr>
        <w:t>Formulário de Utilização de Cartão de Crédito</w:t>
      </w:r>
      <w:r w:rsidR="000C3029">
        <w:t xml:space="preserve">, disponibilizado no </w:t>
      </w:r>
      <w:r w:rsidR="000C3029" w:rsidRPr="000C3029">
        <w:rPr>
          <w:b/>
          <w:bCs/>
        </w:rPr>
        <w:t>Anexo I</w:t>
      </w:r>
      <w:r w:rsidR="00CF32C9">
        <w:rPr>
          <w:b/>
          <w:bCs/>
        </w:rPr>
        <w:t>II</w:t>
      </w:r>
      <w:r w:rsidR="000A745E">
        <w:rPr>
          <w:b/>
          <w:bCs/>
        </w:rPr>
        <w:t xml:space="preserve">, </w:t>
      </w:r>
      <w:r w:rsidR="000A745E" w:rsidRPr="000A745E">
        <w:t xml:space="preserve">deverá ser </w:t>
      </w:r>
      <w:r w:rsidR="000A745E" w:rsidRPr="000A745E">
        <w:rPr>
          <w:b/>
          <w:bCs/>
        </w:rPr>
        <w:t>OBRIGATORIAMENTE</w:t>
      </w:r>
      <w:r w:rsidR="000A745E" w:rsidRPr="000A745E">
        <w:t xml:space="preserve"> preenchido</w:t>
      </w:r>
      <w:r w:rsidR="000C3029">
        <w:t>.</w:t>
      </w:r>
      <w:r>
        <w:t xml:space="preserve"> Além disso, na hipótese de concretização de qualquer compra, esta deverá ser </w:t>
      </w:r>
      <w:r w:rsidR="00E062DB" w:rsidRPr="000A745E">
        <w:rPr>
          <w:b/>
          <w:bCs/>
        </w:rPr>
        <w:t>OBRIGATORIAMENTE</w:t>
      </w:r>
      <w:r w:rsidR="00E062DB">
        <w:t xml:space="preserve"> </w:t>
      </w:r>
      <w:r>
        <w:t>submetida ao</w:t>
      </w:r>
      <w:r w:rsidR="000C3029">
        <w:t xml:space="preserve"> </w:t>
      </w:r>
      <w:r>
        <w:t>mesmo</w:t>
      </w:r>
      <w:r w:rsidR="000C3029">
        <w:t xml:space="preserve"> </w:t>
      </w:r>
      <w:r>
        <w:t xml:space="preserve">procedimento </w:t>
      </w:r>
      <w:r w:rsidR="000C3029">
        <w:t>previsto no item 4.1.</w:t>
      </w:r>
    </w:p>
    <w:p w14:paraId="0587C7F4" w14:textId="191DA270" w:rsidR="001638FB" w:rsidRPr="00764308" w:rsidRDefault="001638FB" w:rsidP="00F66DEB">
      <w:pPr>
        <w:pStyle w:val="Ttulo1"/>
        <w:numPr>
          <w:ilvl w:val="0"/>
          <w:numId w:val="39"/>
        </w:numPr>
        <w:spacing w:after="240"/>
        <w:ind w:left="0" w:firstLine="0"/>
        <w:rPr>
          <w:sz w:val="24"/>
          <w:szCs w:val="28"/>
        </w:rPr>
      </w:pPr>
      <w:bookmarkStart w:id="39" w:name="_Toc126918493"/>
      <w:r w:rsidRPr="00764308">
        <w:rPr>
          <w:sz w:val="24"/>
          <w:szCs w:val="28"/>
        </w:rPr>
        <w:t>CONSIDERAÇÕES FINAIS</w:t>
      </w:r>
      <w:bookmarkEnd w:id="39"/>
    </w:p>
    <w:p w14:paraId="6468CF69" w14:textId="79AC06ED" w:rsidR="00764308" w:rsidRPr="00764308" w:rsidRDefault="00181203" w:rsidP="00884D34">
      <w:pPr>
        <w:spacing w:after="240"/>
      </w:pPr>
      <w:r w:rsidRPr="00764308">
        <w:t>A fim de elaborar normas procedimentais que garantam a maior segurança e eficiência, o uso de determinadas ferramentas se mostra necessário (ex.: sistema TOTVS</w:t>
      </w:r>
      <w:r w:rsidR="00884D34" w:rsidRPr="00764308">
        <w:t xml:space="preserve">, </w:t>
      </w:r>
      <w:r w:rsidR="00F71B6D" w:rsidRPr="00764308">
        <w:t>MELVUS</w:t>
      </w:r>
      <w:r w:rsidR="00884D34" w:rsidRPr="00764308">
        <w:t>, entre outros</w:t>
      </w:r>
      <w:r w:rsidRPr="00764308">
        <w:t xml:space="preserve">). No entanto, no cenário atual </w:t>
      </w:r>
      <w:r w:rsidR="00764308" w:rsidRPr="00764308">
        <w:t xml:space="preserve">notamos que </w:t>
      </w:r>
      <w:r w:rsidRPr="00764308">
        <w:t xml:space="preserve">ainda não há uma </w:t>
      </w:r>
      <w:r w:rsidR="00764308" w:rsidRPr="00764308">
        <w:t>uniformização</w:t>
      </w:r>
      <w:r w:rsidRPr="00764308">
        <w:t xml:space="preserve"> entre as </w:t>
      </w:r>
      <w:r w:rsidR="00764308" w:rsidRPr="00764308">
        <w:t>Unidades</w:t>
      </w:r>
      <w:r w:rsidRPr="00764308">
        <w:t xml:space="preserve"> que compõem a SAEA</w:t>
      </w:r>
      <w:r w:rsidR="00764308" w:rsidRPr="00764308">
        <w:t>,</w:t>
      </w:r>
      <w:r w:rsidRPr="00764308">
        <w:t xml:space="preserve"> com relação à adoção de determinados sistemas, bem como </w:t>
      </w:r>
      <w:r w:rsidR="00764308" w:rsidRPr="00764308">
        <w:t>a existência de algumas deficiências na</w:t>
      </w:r>
      <w:r w:rsidRPr="00764308">
        <w:t xml:space="preserve"> implementação d</w:t>
      </w:r>
      <w:r w:rsidR="00764308" w:rsidRPr="00764308">
        <w:t>a ferramenta.</w:t>
      </w:r>
    </w:p>
    <w:p w14:paraId="7FC79321" w14:textId="6989B2CD" w:rsidR="00181203" w:rsidRPr="00764308" w:rsidRDefault="00181203" w:rsidP="00884D34">
      <w:pPr>
        <w:spacing w:after="240"/>
      </w:pPr>
      <w:r w:rsidRPr="00764308">
        <w:t>Diante desse cenário, nossa recomendação é que, a fim de viabilizar</w:t>
      </w:r>
      <w:r w:rsidR="00884D34" w:rsidRPr="00764308">
        <w:t xml:space="preserve"> a padronização de procedimentos, todas as </w:t>
      </w:r>
      <w:r w:rsidR="00764308" w:rsidRPr="00764308">
        <w:t>U</w:t>
      </w:r>
      <w:r w:rsidR="00884D34" w:rsidRPr="00764308">
        <w:t xml:space="preserve">nidades implementem, o sistema de gestão TOTVS </w:t>
      </w:r>
      <w:r w:rsidR="00884D34" w:rsidRPr="00764308">
        <w:rPr>
          <w:b/>
          <w:bCs/>
          <w:u w:val="single"/>
        </w:rPr>
        <w:t>em todos os setores administrativos</w:t>
      </w:r>
      <w:r w:rsidR="00884D34" w:rsidRPr="00764308">
        <w:t>, bem como adotem a utilização do sistema Trello para demandas relacionadas a Tecnologia da Informação.</w:t>
      </w:r>
    </w:p>
    <w:p w14:paraId="38454387" w14:textId="15B1A150" w:rsidR="00884D34" w:rsidRDefault="00884D34" w:rsidP="00884D34">
      <w:pPr>
        <w:spacing w:after="240"/>
      </w:pPr>
      <w:r w:rsidRPr="00764308">
        <w:lastRenderedPageBreak/>
        <w:t>Ademais, também recomendamos que todas as unidades educacionais mantenham a utilização dos mesmos softwares</w:t>
      </w:r>
      <w:r w:rsidR="00F15155" w:rsidRPr="00764308">
        <w:t xml:space="preserve">, uma vez que a utilização de diferentes </w:t>
      </w:r>
      <w:r w:rsidR="00764308" w:rsidRPr="00764308">
        <w:t xml:space="preserve">ferramentas </w:t>
      </w:r>
      <w:r w:rsidR="00F15155" w:rsidRPr="00764308">
        <w:t>inviabiliza a padronização de procedimentos.</w:t>
      </w:r>
    </w:p>
    <w:p w14:paraId="6CBD7309" w14:textId="3AF309B2" w:rsidR="00F15155" w:rsidRPr="00F15155" w:rsidRDefault="00F15155" w:rsidP="00884D34">
      <w:pPr>
        <w:spacing w:after="240"/>
        <w:rPr>
          <w:color w:val="FF0000"/>
        </w:rPr>
      </w:pPr>
    </w:p>
    <w:p w14:paraId="38D61012" w14:textId="77777777" w:rsidR="00EB2423" w:rsidRDefault="00EB2423" w:rsidP="00EB2423">
      <w:pPr>
        <w:pStyle w:val="PargrafodaLista"/>
      </w:pPr>
    </w:p>
    <w:p w14:paraId="54085D59" w14:textId="77777777" w:rsidR="00E209B6" w:rsidRDefault="00E209B6" w:rsidP="00E209B6">
      <w:pPr>
        <w:spacing w:after="240"/>
        <w:jc w:val="center"/>
        <w:rPr>
          <w:rFonts w:asciiTheme="majorHAnsi" w:hAnsiTheme="majorHAnsi"/>
          <w:b/>
          <w:bCs/>
        </w:rPr>
      </w:pPr>
    </w:p>
    <w:p w14:paraId="646636D2" w14:textId="77777777" w:rsidR="00E209B6" w:rsidRDefault="00E209B6" w:rsidP="00E209B6">
      <w:pPr>
        <w:spacing w:after="240"/>
        <w:jc w:val="center"/>
        <w:rPr>
          <w:rFonts w:asciiTheme="majorHAnsi" w:hAnsiTheme="majorHAnsi"/>
          <w:b/>
          <w:bCs/>
        </w:rPr>
      </w:pPr>
    </w:p>
    <w:p w14:paraId="27A5F7EA" w14:textId="77777777" w:rsidR="00E209B6" w:rsidRDefault="00E209B6" w:rsidP="00E209B6">
      <w:pPr>
        <w:spacing w:after="240"/>
        <w:jc w:val="center"/>
        <w:rPr>
          <w:rFonts w:asciiTheme="majorHAnsi" w:hAnsiTheme="majorHAnsi"/>
          <w:b/>
          <w:bCs/>
        </w:rPr>
      </w:pPr>
    </w:p>
    <w:p w14:paraId="24E4D42A" w14:textId="3C706566" w:rsidR="00764308" w:rsidRDefault="00764308" w:rsidP="00E209B6">
      <w:pPr>
        <w:spacing w:after="240"/>
        <w:jc w:val="center"/>
        <w:rPr>
          <w:rFonts w:asciiTheme="majorHAnsi" w:hAnsiTheme="majorHAnsi"/>
          <w:b/>
          <w:bCs/>
        </w:rPr>
      </w:pPr>
    </w:p>
    <w:p w14:paraId="3EEECD86" w14:textId="6A4F74DB" w:rsidR="00A87B7C" w:rsidRDefault="00A87B7C" w:rsidP="00E209B6">
      <w:pPr>
        <w:spacing w:after="240"/>
        <w:jc w:val="center"/>
        <w:rPr>
          <w:rFonts w:asciiTheme="majorHAnsi" w:hAnsiTheme="majorHAnsi"/>
          <w:b/>
          <w:bCs/>
        </w:rPr>
      </w:pPr>
    </w:p>
    <w:p w14:paraId="0542D3F9" w14:textId="6FCAA5D6" w:rsidR="00A87B7C" w:rsidRDefault="00A87B7C" w:rsidP="00E209B6">
      <w:pPr>
        <w:spacing w:after="240"/>
        <w:jc w:val="center"/>
        <w:rPr>
          <w:rFonts w:asciiTheme="majorHAnsi" w:hAnsiTheme="majorHAnsi"/>
          <w:b/>
          <w:bCs/>
        </w:rPr>
      </w:pPr>
    </w:p>
    <w:p w14:paraId="4C48ED4A" w14:textId="24C4151D" w:rsidR="00A87B7C" w:rsidRDefault="00A87B7C" w:rsidP="00E209B6">
      <w:pPr>
        <w:spacing w:after="240"/>
        <w:jc w:val="center"/>
        <w:rPr>
          <w:rFonts w:asciiTheme="majorHAnsi" w:hAnsiTheme="majorHAnsi"/>
          <w:b/>
          <w:bCs/>
        </w:rPr>
      </w:pPr>
    </w:p>
    <w:p w14:paraId="116ABC39" w14:textId="77777777" w:rsidR="00A87B7C" w:rsidRDefault="00A87B7C" w:rsidP="00E209B6">
      <w:pPr>
        <w:spacing w:after="240"/>
        <w:jc w:val="center"/>
        <w:rPr>
          <w:rFonts w:asciiTheme="majorHAnsi" w:hAnsiTheme="majorHAnsi"/>
          <w:b/>
          <w:bCs/>
        </w:rPr>
      </w:pPr>
    </w:p>
    <w:p w14:paraId="558A3E54" w14:textId="77777777" w:rsidR="00E209B6" w:rsidRDefault="00E209B6" w:rsidP="00E209B6">
      <w:pPr>
        <w:spacing w:after="240"/>
        <w:jc w:val="center"/>
        <w:rPr>
          <w:rFonts w:asciiTheme="majorHAnsi" w:hAnsiTheme="majorHAnsi"/>
          <w:b/>
          <w:bCs/>
        </w:rPr>
      </w:pPr>
    </w:p>
    <w:p w14:paraId="68E15D29" w14:textId="540A9175" w:rsidR="00142BD4" w:rsidRDefault="00142BD4" w:rsidP="00E209B6">
      <w:pPr>
        <w:spacing w:after="240"/>
        <w:jc w:val="center"/>
        <w:rPr>
          <w:rFonts w:asciiTheme="majorHAnsi" w:hAnsiTheme="majorHAnsi"/>
          <w:b/>
          <w:bCs/>
        </w:rPr>
      </w:pPr>
      <w:r>
        <w:rPr>
          <w:rFonts w:asciiTheme="majorHAnsi" w:hAnsiTheme="majorHAnsi"/>
          <w:b/>
          <w:bCs/>
        </w:rPr>
        <w:lastRenderedPageBreak/>
        <w:t>Anexo I</w:t>
      </w:r>
    </w:p>
    <w:tbl>
      <w:tblPr>
        <w:tblW w:w="11980" w:type="dxa"/>
        <w:jc w:val="center"/>
        <w:tblCellMar>
          <w:left w:w="70" w:type="dxa"/>
          <w:right w:w="70" w:type="dxa"/>
        </w:tblCellMar>
        <w:tblLook w:val="04A0" w:firstRow="1" w:lastRow="0" w:firstColumn="1" w:lastColumn="0" w:noHBand="0" w:noVBand="1"/>
      </w:tblPr>
      <w:tblGrid>
        <w:gridCol w:w="1696"/>
        <w:gridCol w:w="1701"/>
        <w:gridCol w:w="1560"/>
        <w:gridCol w:w="1842"/>
        <w:gridCol w:w="5181"/>
      </w:tblGrid>
      <w:tr w:rsidR="00142BD4" w:rsidRPr="00E209B6" w14:paraId="5912BFCF" w14:textId="77777777" w:rsidTr="001D3255">
        <w:trPr>
          <w:trHeight w:val="1000"/>
          <w:jc w:val="center"/>
        </w:trPr>
        <w:tc>
          <w:tcPr>
            <w:tcW w:w="119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6C43B" w14:textId="03A6CA17" w:rsidR="00142BD4" w:rsidRPr="00E209B6" w:rsidRDefault="00142BD4" w:rsidP="001D3255">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 xml:space="preserve">Formulário de </w:t>
            </w:r>
            <w:r>
              <w:rPr>
                <w:rFonts w:ascii="Calibri" w:hAnsi="Calibri" w:cs="Calibri"/>
                <w:b/>
                <w:bCs/>
                <w:color w:val="000000"/>
                <w:sz w:val="22"/>
                <w:szCs w:val="22"/>
              </w:rPr>
              <w:t>Solicitação de Compra</w:t>
            </w:r>
          </w:p>
        </w:tc>
      </w:tr>
      <w:tr w:rsidR="00142BD4" w:rsidRPr="00E209B6" w14:paraId="39CAFEDB" w14:textId="77777777" w:rsidTr="00E469AD">
        <w:trPr>
          <w:trHeight w:val="10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F5540C4" w14:textId="77777777" w:rsidR="00142BD4" w:rsidRPr="00E209B6" w:rsidRDefault="00142BD4" w:rsidP="001D3255">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Data</w:t>
            </w:r>
          </w:p>
        </w:tc>
        <w:tc>
          <w:tcPr>
            <w:tcW w:w="1701" w:type="dxa"/>
            <w:tcBorders>
              <w:top w:val="nil"/>
              <w:left w:val="nil"/>
              <w:bottom w:val="single" w:sz="4" w:space="0" w:color="auto"/>
              <w:right w:val="single" w:sz="4" w:space="0" w:color="auto"/>
            </w:tcBorders>
            <w:shd w:val="clear" w:color="auto" w:fill="auto"/>
            <w:vAlign w:val="center"/>
            <w:hideMark/>
          </w:tcPr>
          <w:p w14:paraId="44A26D81" w14:textId="6D783384" w:rsidR="00142BD4" w:rsidRPr="00E209B6" w:rsidRDefault="00142BD4" w:rsidP="001D3255">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Produto</w:t>
            </w:r>
            <w:r w:rsidR="00E469AD">
              <w:rPr>
                <w:rFonts w:ascii="Calibri" w:hAnsi="Calibri" w:cs="Calibri"/>
                <w:b/>
                <w:bCs/>
                <w:color w:val="000000"/>
                <w:sz w:val="22"/>
                <w:szCs w:val="22"/>
              </w:rPr>
              <w:t>/Serviço</w:t>
            </w:r>
          </w:p>
        </w:tc>
        <w:tc>
          <w:tcPr>
            <w:tcW w:w="1560" w:type="dxa"/>
            <w:tcBorders>
              <w:top w:val="nil"/>
              <w:left w:val="nil"/>
              <w:bottom w:val="single" w:sz="4" w:space="0" w:color="auto"/>
              <w:right w:val="single" w:sz="4" w:space="0" w:color="auto"/>
            </w:tcBorders>
            <w:shd w:val="clear" w:color="auto" w:fill="auto"/>
            <w:vAlign w:val="center"/>
            <w:hideMark/>
          </w:tcPr>
          <w:p w14:paraId="264FC096" w14:textId="615FBCFB" w:rsidR="00142BD4" w:rsidRPr="00E209B6" w:rsidRDefault="00E469AD" w:rsidP="001D3255">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Quantidade</w:t>
            </w:r>
          </w:p>
        </w:tc>
        <w:tc>
          <w:tcPr>
            <w:tcW w:w="1842" w:type="dxa"/>
            <w:tcBorders>
              <w:top w:val="nil"/>
              <w:left w:val="nil"/>
              <w:bottom w:val="single" w:sz="4" w:space="0" w:color="auto"/>
              <w:right w:val="single" w:sz="4" w:space="0" w:color="auto"/>
            </w:tcBorders>
            <w:shd w:val="clear" w:color="auto" w:fill="auto"/>
            <w:vAlign w:val="center"/>
            <w:hideMark/>
          </w:tcPr>
          <w:p w14:paraId="5C9C0259" w14:textId="03D6001C" w:rsidR="00142BD4" w:rsidRPr="00E209B6" w:rsidRDefault="00E469AD" w:rsidP="001D3255">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Produto genérico ou de marca específica?</w:t>
            </w:r>
          </w:p>
        </w:tc>
        <w:tc>
          <w:tcPr>
            <w:tcW w:w="5181" w:type="dxa"/>
            <w:tcBorders>
              <w:top w:val="nil"/>
              <w:left w:val="nil"/>
              <w:bottom w:val="single" w:sz="4" w:space="0" w:color="auto"/>
              <w:right w:val="single" w:sz="4" w:space="0" w:color="auto"/>
            </w:tcBorders>
            <w:shd w:val="clear" w:color="auto" w:fill="auto"/>
            <w:vAlign w:val="center"/>
            <w:hideMark/>
          </w:tcPr>
          <w:p w14:paraId="6812F196" w14:textId="6DF05282" w:rsidR="00142BD4" w:rsidRPr="00E209B6" w:rsidRDefault="00E469AD" w:rsidP="001D3255">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Justificativa</w:t>
            </w:r>
          </w:p>
        </w:tc>
      </w:tr>
      <w:tr w:rsidR="00142BD4" w:rsidRPr="00E209B6" w14:paraId="3F5DAA56" w14:textId="77777777" w:rsidTr="00E469AD">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B9FD899"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7E453288"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3FB07A27"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704AEFA0"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5181" w:type="dxa"/>
            <w:tcBorders>
              <w:top w:val="nil"/>
              <w:left w:val="nil"/>
              <w:bottom w:val="single" w:sz="4" w:space="0" w:color="auto"/>
              <w:right w:val="single" w:sz="4" w:space="0" w:color="auto"/>
            </w:tcBorders>
            <w:shd w:val="clear" w:color="auto" w:fill="auto"/>
            <w:noWrap/>
            <w:vAlign w:val="bottom"/>
            <w:hideMark/>
          </w:tcPr>
          <w:p w14:paraId="05D7B594"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142BD4" w:rsidRPr="00E209B6" w14:paraId="0EC150FC" w14:textId="77777777" w:rsidTr="00E469AD">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75C683B"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7F1761BE"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3F0DACB6"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0AA7912C"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5181" w:type="dxa"/>
            <w:tcBorders>
              <w:top w:val="nil"/>
              <w:left w:val="nil"/>
              <w:bottom w:val="single" w:sz="4" w:space="0" w:color="auto"/>
              <w:right w:val="single" w:sz="4" w:space="0" w:color="auto"/>
            </w:tcBorders>
            <w:shd w:val="clear" w:color="auto" w:fill="auto"/>
            <w:noWrap/>
            <w:vAlign w:val="bottom"/>
            <w:hideMark/>
          </w:tcPr>
          <w:p w14:paraId="5978EA4C"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142BD4" w:rsidRPr="00E209B6" w14:paraId="1883228E" w14:textId="77777777" w:rsidTr="00E469AD">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94C9230"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79910F94"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0FA04B"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6B853D14"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5181" w:type="dxa"/>
            <w:tcBorders>
              <w:top w:val="nil"/>
              <w:left w:val="nil"/>
              <w:bottom w:val="single" w:sz="4" w:space="0" w:color="auto"/>
              <w:right w:val="single" w:sz="4" w:space="0" w:color="auto"/>
            </w:tcBorders>
            <w:shd w:val="clear" w:color="auto" w:fill="auto"/>
            <w:noWrap/>
            <w:vAlign w:val="bottom"/>
            <w:hideMark/>
          </w:tcPr>
          <w:p w14:paraId="71850E51"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142BD4" w:rsidRPr="00E209B6" w14:paraId="1469969A" w14:textId="77777777" w:rsidTr="00E469AD">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D14F10"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6DD322D4"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EC0F55"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16151483"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5181" w:type="dxa"/>
            <w:tcBorders>
              <w:top w:val="nil"/>
              <w:left w:val="nil"/>
              <w:bottom w:val="single" w:sz="4" w:space="0" w:color="auto"/>
              <w:right w:val="single" w:sz="4" w:space="0" w:color="auto"/>
            </w:tcBorders>
            <w:shd w:val="clear" w:color="auto" w:fill="auto"/>
            <w:noWrap/>
            <w:vAlign w:val="bottom"/>
            <w:hideMark/>
          </w:tcPr>
          <w:p w14:paraId="41C096E5" w14:textId="77777777" w:rsidR="00142BD4" w:rsidRPr="00E209B6" w:rsidRDefault="00142BD4"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bl>
    <w:p w14:paraId="327D7EED" w14:textId="379A34CC" w:rsidR="00E209B6" w:rsidRDefault="00E209B6" w:rsidP="00E209B6">
      <w:pPr>
        <w:spacing w:after="240"/>
        <w:jc w:val="center"/>
        <w:rPr>
          <w:rFonts w:asciiTheme="majorHAnsi" w:hAnsiTheme="majorHAnsi"/>
          <w:b/>
          <w:bCs/>
        </w:rPr>
      </w:pPr>
    </w:p>
    <w:p w14:paraId="31E846F5" w14:textId="77777777" w:rsidR="00E469AD" w:rsidRDefault="00E469AD" w:rsidP="00E209B6">
      <w:pPr>
        <w:spacing w:after="240"/>
        <w:jc w:val="center"/>
        <w:rPr>
          <w:rFonts w:asciiTheme="majorHAnsi" w:hAnsiTheme="majorHAnsi"/>
          <w:b/>
          <w:bCs/>
        </w:rPr>
      </w:pPr>
    </w:p>
    <w:p w14:paraId="0437B8F4" w14:textId="313DFF72" w:rsidR="00E209B6" w:rsidRDefault="00E209B6" w:rsidP="00E209B6">
      <w:pPr>
        <w:spacing w:after="240"/>
        <w:jc w:val="center"/>
        <w:rPr>
          <w:rFonts w:asciiTheme="majorHAnsi" w:hAnsiTheme="majorHAnsi"/>
          <w:b/>
          <w:bCs/>
        </w:rPr>
      </w:pPr>
      <w:r>
        <w:rPr>
          <w:rFonts w:asciiTheme="majorHAnsi" w:hAnsiTheme="majorHAnsi"/>
          <w:b/>
          <w:bCs/>
        </w:rPr>
        <w:lastRenderedPageBreak/>
        <w:t>Anexo II</w:t>
      </w:r>
    </w:p>
    <w:tbl>
      <w:tblPr>
        <w:tblW w:w="11980" w:type="dxa"/>
        <w:jc w:val="center"/>
        <w:tblCellMar>
          <w:left w:w="70" w:type="dxa"/>
          <w:right w:w="70" w:type="dxa"/>
        </w:tblCellMar>
        <w:tblLook w:val="04A0" w:firstRow="1" w:lastRow="0" w:firstColumn="1" w:lastColumn="0" w:noHBand="0" w:noVBand="1"/>
      </w:tblPr>
      <w:tblGrid>
        <w:gridCol w:w="1696"/>
        <w:gridCol w:w="4820"/>
        <w:gridCol w:w="1843"/>
        <w:gridCol w:w="1801"/>
        <w:gridCol w:w="1820"/>
      </w:tblGrid>
      <w:tr w:rsidR="00E209B6" w:rsidRPr="00E209B6" w14:paraId="341CA72C" w14:textId="77777777" w:rsidTr="001D3255">
        <w:trPr>
          <w:trHeight w:val="1000"/>
          <w:jc w:val="center"/>
        </w:trPr>
        <w:tc>
          <w:tcPr>
            <w:tcW w:w="119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5B4FA" w14:textId="2C6CC4BF" w:rsidR="00E209B6" w:rsidRPr="00E209B6" w:rsidRDefault="00E209B6" w:rsidP="001D3255">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 xml:space="preserve">Formulário de Utilização de </w:t>
            </w:r>
            <w:r>
              <w:rPr>
                <w:rFonts w:ascii="Calibri" w:hAnsi="Calibri" w:cs="Calibri"/>
                <w:b/>
                <w:bCs/>
                <w:color w:val="000000"/>
                <w:sz w:val="22"/>
                <w:szCs w:val="22"/>
              </w:rPr>
              <w:t>Veículo</w:t>
            </w:r>
          </w:p>
        </w:tc>
      </w:tr>
      <w:tr w:rsidR="00E209B6" w:rsidRPr="00E209B6" w14:paraId="129FE0F3" w14:textId="77777777" w:rsidTr="001D3255">
        <w:trPr>
          <w:trHeight w:val="10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A462058" w14:textId="77777777" w:rsidR="00E209B6" w:rsidRPr="00E209B6" w:rsidRDefault="00E209B6" w:rsidP="001D3255">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Data</w:t>
            </w:r>
          </w:p>
        </w:tc>
        <w:tc>
          <w:tcPr>
            <w:tcW w:w="4820" w:type="dxa"/>
            <w:tcBorders>
              <w:top w:val="nil"/>
              <w:left w:val="nil"/>
              <w:bottom w:val="single" w:sz="4" w:space="0" w:color="auto"/>
              <w:right w:val="single" w:sz="4" w:space="0" w:color="auto"/>
            </w:tcBorders>
            <w:shd w:val="clear" w:color="auto" w:fill="auto"/>
            <w:vAlign w:val="center"/>
            <w:hideMark/>
          </w:tcPr>
          <w:p w14:paraId="7F53B63E" w14:textId="77777777" w:rsidR="00E209B6" w:rsidRPr="00E209B6" w:rsidRDefault="00E209B6" w:rsidP="001D3255">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Justificativa</w:t>
            </w:r>
          </w:p>
        </w:tc>
        <w:tc>
          <w:tcPr>
            <w:tcW w:w="1843" w:type="dxa"/>
            <w:tcBorders>
              <w:top w:val="nil"/>
              <w:left w:val="nil"/>
              <w:bottom w:val="single" w:sz="4" w:space="0" w:color="auto"/>
              <w:right w:val="single" w:sz="4" w:space="0" w:color="auto"/>
            </w:tcBorders>
            <w:shd w:val="clear" w:color="auto" w:fill="auto"/>
            <w:vAlign w:val="center"/>
            <w:hideMark/>
          </w:tcPr>
          <w:p w14:paraId="49836667" w14:textId="77777777" w:rsidR="00E209B6" w:rsidRPr="00E209B6" w:rsidRDefault="00E209B6" w:rsidP="001D3255">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Horário de Retirada</w:t>
            </w:r>
          </w:p>
        </w:tc>
        <w:tc>
          <w:tcPr>
            <w:tcW w:w="1801" w:type="dxa"/>
            <w:tcBorders>
              <w:top w:val="nil"/>
              <w:left w:val="nil"/>
              <w:bottom w:val="single" w:sz="4" w:space="0" w:color="auto"/>
              <w:right w:val="single" w:sz="4" w:space="0" w:color="auto"/>
            </w:tcBorders>
            <w:shd w:val="clear" w:color="auto" w:fill="auto"/>
            <w:vAlign w:val="center"/>
            <w:hideMark/>
          </w:tcPr>
          <w:p w14:paraId="50FC5D40" w14:textId="77777777" w:rsidR="00E209B6" w:rsidRPr="00E209B6" w:rsidRDefault="00E209B6" w:rsidP="001D3255">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Horário de Devolução</w:t>
            </w:r>
          </w:p>
        </w:tc>
        <w:tc>
          <w:tcPr>
            <w:tcW w:w="1820" w:type="dxa"/>
            <w:tcBorders>
              <w:top w:val="nil"/>
              <w:left w:val="nil"/>
              <w:bottom w:val="single" w:sz="4" w:space="0" w:color="auto"/>
              <w:right w:val="single" w:sz="4" w:space="0" w:color="auto"/>
            </w:tcBorders>
            <w:shd w:val="clear" w:color="auto" w:fill="auto"/>
            <w:vAlign w:val="center"/>
            <w:hideMark/>
          </w:tcPr>
          <w:p w14:paraId="7C92464D" w14:textId="77777777" w:rsidR="00E209B6" w:rsidRPr="00E209B6" w:rsidRDefault="00E209B6" w:rsidP="001D3255">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Assinatura do Responsável</w:t>
            </w:r>
          </w:p>
        </w:tc>
      </w:tr>
      <w:tr w:rsidR="00E209B6" w:rsidRPr="00E209B6" w14:paraId="7FBD67AA" w14:textId="77777777" w:rsidTr="001D3255">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A859030"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4820" w:type="dxa"/>
            <w:tcBorders>
              <w:top w:val="nil"/>
              <w:left w:val="nil"/>
              <w:bottom w:val="single" w:sz="4" w:space="0" w:color="auto"/>
              <w:right w:val="single" w:sz="4" w:space="0" w:color="auto"/>
            </w:tcBorders>
            <w:shd w:val="clear" w:color="auto" w:fill="auto"/>
            <w:noWrap/>
            <w:vAlign w:val="bottom"/>
            <w:hideMark/>
          </w:tcPr>
          <w:p w14:paraId="10F946F9"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46248783"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01" w:type="dxa"/>
            <w:tcBorders>
              <w:top w:val="nil"/>
              <w:left w:val="nil"/>
              <w:bottom w:val="single" w:sz="4" w:space="0" w:color="auto"/>
              <w:right w:val="single" w:sz="4" w:space="0" w:color="auto"/>
            </w:tcBorders>
            <w:shd w:val="clear" w:color="auto" w:fill="auto"/>
            <w:noWrap/>
            <w:vAlign w:val="bottom"/>
            <w:hideMark/>
          </w:tcPr>
          <w:p w14:paraId="026F8A41"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14:paraId="0C17950A"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E209B6" w:rsidRPr="00E209B6" w14:paraId="0CB8990E" w14:textId="77777777" w:rsidTr="001D3255">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3EDD16"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4820" w:type="dxa"/>
            <w:tcBorders>
              <w:top w:val="nil"/>
              <w:left w:val="nil"/>
              <w:bottom w:val="single" w:sz="4" w:space="0" w:color="auto"/>
              <w:right w:val="single" w:sz="4" w:space="0" w:color="auto"/>
            </w:tcBorders>
            <w:shd w:val="clear" w:color="auto" w:fill="auto"/>
            <w:noWrap/>
            <w:vAlign w:val="bottom"/>
            <w:hideMark/>
          </w:tcPr>
          <w:p w14:paraId="26B454C2"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6F24600E"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01" w:type="dxa"/>
            <w:tcBorders>
              <w:top w:val="nil"/>
              <w:left w:val="nil"/>
              <w:bottom w:val="single" w:sz="4" w:space="0" w:color="auto"/>
              <w:right w:val="single" w:sz="4" w:space="0" w:color="auto"/>
            </w:tcBorders>
            <w:shd w:val="clear" w:color="auto" w:fill="auto"/>
            <w:noWrap/>
            <w:vAlign w:val="bottom"/>
            <w:hideMark/>
          </w:tcPr>
          <w:p w14:paraId="6185E129"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14:paraId="681BC745"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E209B6" w:rsidRPr="00E209B6" w14:paraId="14939DFD" w14:textId="77777777" w:rsidTr="001D3255">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D472A6"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4820" w:type="dxa"/>
            <w:tcBorders>
              <w:top w:val="nil"/>
              <w:left w:val="nil"/>
              <w:bottom w:val="single" w:sz="4" w:space="0" w:color="auto"/>
              <w:right w:val="single" w:sz="4" w:space="0" w:color="auto"/>
            </w:tcBorders>
            <w:shd w:val="clear" w:color="auto" w:fill="auto"/>
            <w:noWrap/>
            <w:vAlign w:val="bottom"/>
            <w:hideMark/>
          </w:tcPr>
          <w:p w14:paraId="113F0580"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39C2C602"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01" w:type="dxa"/>
            <w:tcBorders>
              <w:top w:val="nil"/>
              <w:left w:val="nil"/>
              <w:bottom w:val="single" w:sz="4" w:space="0" w:color="auto"/>
              <w:right w:val="single" w:sz="4" w:space="0" w:color="auto"/>
            </w:tcBorders>
            <w:shd w:val="clear" w:color="auto" w:fill="auto"/>
            <w:noWrap/>
            <w:vAlign w:val="bottom"/>
            <w:hideMark/>
          </w:tcPr>
          <w:p w14:paraId="003311A6"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14:paraId="4238B564"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E209B6" w:rsidRPr="00E209B6" w14:paraId="73793789" w14:textId="77777777" w:rsidTr="001D3255">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E20C0E8"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4820" w:type="dxa"/>
            <w:tcBorders>
              <w:top w:val="nil"/>
              <w:left w:val="nil"/>
              <w:bottom w:val="single" w:sz="4" w:space="0" w:color="auto"/>
              <w:right w:val="single" w:sz="4" w:space="0" w:color="auto"/>
            </w:tcBorders>
            <w:shd w:val="clear" w:color="auto" w:fill="auto"/>
            <w:noWrap/>
            <w:vAlign w:val="bottom"/>
            <w:hideMark/>
          </w:tcPr>
          <w:p w14:paraId="499587DB"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0889B4E7"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01" w:type="dxa"/>
            <w:tcBorders>
              <w:top w:val="nil"/>
              <w:left w:val="nil"/>
              <w:bottom w:val="single" w:sz="4" w:space="0" w:color="auto"/>
              <w:right w:val="single" w:sz="4" w:space="0" w:color="auto"/>
            </w:tcBorders>
            <w:shd w:val="clear" w:color="auto" w:fill="auto"/>
            <w:noWrap/>
            <w:vAlign w:val="bottom"/>
            <w:hideMark/>
          </w:tcPr>
          <w:p w14:paraId="25EDBB51"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14:paraId="2C37CB26" w14:textId="77777777" w:rsidR="00E209B6" w:rsidRPr="00E209B6" w:rsidRDefault="00E209B6" w:rsidP="001D3255">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bl>
    <w:p w14:paraId="08259F0D" w14:textId="5C1637F7" w:rsidR="00E209B6" w:rsidRDefault="00E209B6" w:rsidP="00E209B6">
      <w:pPr>
        <w:spacing w:after="240"/>
        <w:jc w:val="center"/>
        <w:rPr>
          <w:rFonts w:asciiTheme="majorHAnsi" w:hAnsiTheme="majorHAnsi"/>
          <w:b/>
          <w:bCs/>
        </w:rPr>
      </w:pPr>
    </w:p>
    <w:p w14:paraId="1BC1A16E" w14:textId="77777777" w:rsidR="009804AC" w:rsidRDefault="009804AC" w:rsidP="00E209B6">
      <w:pPr>
        <w:spacing w:after="240"/>
        <w:jc w:val="center"/>
        <w:rPr>
          <w:rFonts w:asciiTheme="majorHAnsi" w:hAnsiTheme="majorHAnsi"/>
          <w:b/>
          <w:bCs/>
        </w:rPr>
      </w:pPr>
    </w:p>
    <w:p w14:paraId="66C1FC64" w14:textId="63C498C5" w:rsidR="0089302D" w:rsidRPr="00E209B6" w:rsidRDefault="00A37966" w:rsidP="00E209B6">
      <w:pPr>
        <w:spacing w:after="240"/>
        <w:jc w:val="center"/>
        <w:rPr>
          <w:rFonts w:asciiTheme="majorHAnsi" w:hAnsiTheme="majorHAnsi"/>
          <w:b/>
          <w:bCs/>
        </w:rPr>
      </w:pPr>
      <w:r w:rsidRPr="00E209B6">
        <w:rPr>
          <w:rFonts w:asciiTheme="majorHAnsi" w:hAnsiTheme="majorHAnsi"/>
          <w:b/>
          <w:bCs/>
        </w:rPr>
        <w:lastRenderedPageBreak/>
        <w:t>Anexo I</w:t>
      </w:r>
      <w:r w:rsidR="00E209B6" w:rsidRPr="00E209B6">
        <w:rPr>
          <w:rFonts w:asciiTheme="majorHAnsi" w:hAnsiTheme="majorHAnsi"/>
          <w:b/>
          <w:bCs/>
        </w:rPr>
        <w:t>II</w:t>
      </w:r>
    </w:p>
    <w:tbl>
      <w:tblPr>
        <w:tblW w:w="11980" w:type="dxa"/>
        <w:jc w:val="center"/>
        <w:tblCellMar>
          <w:left w:w="70" w:type="dxa"/>
          <w:right w:w="70" w:type="dxa"/>
        </w:tblCellMar>
        <w:tblLook w:val="04A0" w:firstRow="1" w:lastRow="0" w:firstColumn="1" w:lastColumn="0" w:noHBand="0" w:noVBand="1"/>
      </w:tblPr>
      <w:tblGrid>
        <w:gridCol w:w="1696"/>
        <w:gridCol w:w="4820"/>
        <w:gridCol w:w="1843"/>
        <w:gridCol w:w="1801"/>
        <w:gridCol w:w="1820"/>
      </w:tblGrid>
      <w:tr w:rsidR="00E209B6" w:rsidRPr="00E209B6" w14:paraId="431CADEE" w14:textId="77777777" w:rsidTr="00E209B6">
        <w:trPr>
          <w:trHeight w:val="1000"/>
          <w:jc w:val="center"/>
        </w:trPr>
        <w:tc>
          <w:tcPr>
            <w:tcW w:w="119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53DB1" w14:textId="77777777" w:rsidR="00E209B6" w:rsidRPr="00E209B6" w:rsidRDefault="00E209B6" w:rsidP="00E209B6">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Formulário de Utilização de Cartão de Crédito</w:t>
            </w:r>
          </w:p>
        </w:tc>
      </w:tr>
      <w:tr w:rsidR="00E209B6" w:rsidRPr="00E209B6" w14:paraId="7A56BE69" w14:textId="77777777" w:rsidTr="00E209B6">
        <w:trPr>
          <w:trHeight w:val="10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E495C67" w14:textId="77777777" w:rsidR="00E209B6" w:rsidRPr="00E209B6" w:rsidRDefault="00E209B6" w:rsidP="00E209B6">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Data</w:t>
            </w:r>
          </w:p>
        </w:tc>
        <w:tc>
          <w:tcPr>
            <w:tcW w:w="4820" w:type="dxa"/>
            <w:tcBorders>
              <w:top w:val="nil"/>
              <w:left w:val="nil"/>
              <w:bottom w:val="single" w:sz="4" w:space="0" w:color="auto"/>
              <w:right w:val="single" w:sz="4" w:space="0" w:color="auto"/>
            </w:tcBorders>
            <w:shd w:val="clear" w:color="auto" w:fill="auto"/>
            <w:vAlign w:val="center"/>
            <w:hideMark/>
          </w:tcPr>
          <w:p w14:paraId="1F6AA633" w14:textId="77777777" w:rsidR="00E209B6" w:rsidRPr="00E209B6" w:rsidRDefault="00E209B6" w:rsidP="00E209B6">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Justificativa</w:t>
            </w:r>
          </w:p>
        </w:tc>
        <w:tc>
          <w:tcPr>
            <w:tcW w:w="1843" w:type="dxa"/>
            <w:tcBorders>
              <w:top w:val="nil"/>
              <w:left w:val="nil"/>
              <w:bottom w:val="single" w:sz="4" w:space="0" w:color="auto"/>
              <w:right w:val="single" w:sz="4" w:space="0" w:color="auto"/>
            </w:tcBorders>
            <w:shd w:val="clear" w:color="auto" w:fill="auto"/>
            <w:vAlign w:val="center"/>
            <w:hideMark/>
          </w:tcPr>
          <w:p w14:paraId="5976B0A4" w14:textId="77777777" w:rsidR="00E209B6" w:rsidRPr="00E209B6" w:rsidRDefault="00E209B6" w:rsidP="00E209B6">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Horário de Retirada</w:t>
            </w:r>
          </w:p>
        </w:tc>
        <w:tc>
          <w:tcPr>
            <w:tcW w:w="1801" w:type="dxa"/>
            <w:tcBorders>
              <w:top w:val="nil"/>
              <w:left w:val="nil"/>
              <w:bottom w:val="single" w:sz="4" w:space="0" w:color="auto"/>
              <w:right w:val="single" w:sz="4" w:space="0" w:color="auto"/>
            </w:tcBorders>
            <w:shd w:val="clear" w:color="auto" w:fill="auto"/>
            <w:vAlign w:val="center"/>
            <w:hideMark/>
          </w:tcPr>
          <w:p w14:paraId="396373AC" w14:textId="77777777" w:rsidR="00E209B6" w:rsidRPr="00E209B6" w:rsidRDefault="00E209B6" w:rsidP="00E209B6">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Horário de Devolução</w:t>
            </w:r>
          </w:p>
        </w:tc>
        <w:tc>
          <w:tcPr>
            <w:tcW w:w="1820" w:type="dxa"/>
            <w:tcBorders>
              <w:top w:val="nil"/>
              <w:left w:val="nil"/>
              <w:bottom w:val="single" w:sz="4" w:space="0" w:color="auto"/>
              <w:right w:val="single" w:sz="4" w:space="0" w:color="auto"/>
            </w:tcBorders>
            <w:shd w:val="clear" w:color="auto" w:fill="auto"/>
            <w:vAlign w:val="center"/>
            <w:hideMark/>
          </w:tcPr>
          <w:p w14:paraId="37595D22" w14:textId="77777777" w:rsidR="00E209B6" w:rsidRPr="00E209B6" w:rsidRDefault="00E209B6" w:rsidP="00E209B6">
            <w:pPr>
              <w:spacing w:line="240" w:lineRule="auto"/>
              <w:ind w:firstLine="0"/>
              <w:jc w:val="center"/>
              <w:rPr>
                <w:rFonts w:ascii="Calibri" w:hAnsi="Calibri" w:cs="Calibri"/>
                <w:b/>
                <w:bCs/>
                <w:color w:val="000000"/>
                <w:sz w:val="22"/>
                <w:szCs w:val="22"/>
              </w:rPr>
            </w:pPr>
            <w:r w:rsidRPr="00E209B6">
              <w:rPr>
                <w:rFonts w:ascii="Calibri" w:hAnsi="Calibri" w:cs="Calibri"/>
                <w:b/>
                <w:bCs/>
                <w:color w:val="000000"/>
                <w:sz w:val="22"/>
                <w:szCs w:val="22"/>
              </w:rPr>
              <w:t>Assinatura do Responsável</w:t>
            </w:r>
          </w:p>
        </w:tc>
      </w:tr>
      <w:tr w:rsidR="00E209B6" w:rsidRPr="00E209B6" w14:paraId="19418E3F" w14:textId="77777777" w:rsidTr="00E209B6">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CD3B2E9"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4820" w:type="dxa"/>
            <w:tcBorders>
              <w:top w:val="nil"/>
              <w:left w:val="nil"/>
              <w:bottom w:val="single" w:sz="4" w:space="0" w:color="auto"/>
              <w:right w:val="single" w:sz="4" w:space="0" w:color="auto"/>
            </w:tcBorders>
            <w:shd w:val="clear" w:color="auto" w:fill="auto"/>
            <w:noWrap/>
            <w:vAlign w:val="bottom"/>
            <w:hideMark/>
          </w:tcPr>
          <w:p w14:paraId="10837CB9"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1F548439"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01" w:type="dxa"/>
            <w:tcBorders>
              <w:top w:val="nil"/>
              <w:left w:val="nil"/>
              <w:bottom w:val="single" w:sz="4" w:space="0" w:color="auto"/>
              <w:right w:val="single" w:sz="4" w:space="0" w:color="auto"/>
            </w:tcBorders>
            <w:shd w:val="clear" w:color="auto" w:fill="auto"/>
            <w:noWrap/>
            <w:vAlign w:val="bottom"/>
            <w:hideMark/>
          </w:tcPr>
          <w:p w14:paraId="08614F55"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14:paraId="182D3471"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E209B6" w:rsidRPr="00E209B6" w14:paraId="1C7427C7" w14:textId="77777777" w:rsidTr="00E209B6">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2FACD66"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4820" w:type="dxa"/>
            <w:tcBorders>
              <w:top w:val="nil"/>
              <w:left w:val="nil"/>
              <w:bottom w:val="single" w:sz="4" w:space="0" w:color="auto"/>
              <w:right w:val="single" w:sz="4" w:space="0" w:color="auto"/>
            </w:tcBorders>
            <w:shd w:val="clear" w:color="auto" w:fill="auto"/>
            <w:noWrap/>
            <w:vAlign w:val="bottom"/>
            <w:hideMark/>
          </w:tcPr>
          <w:p w14:paraId="6AA6729B"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0E879921"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01" w:type="dxa"/>
            <w:tcBorders>
              <w:top w:val="nil"/>
              <w:left w:val="nil"/>
              <w:bottom w:val="single" w:sz="4" w:space="0" w:color="auto"/>
              <w:right w:val="single" w:sz="4" w:space="0" w:color="auto"/>
            </w:tcBorders>
            <w:shd w:val="clear" w:color="auto" w:fill="auto"/>
            <w:noWrap/>
            <w:vAlign w:val="bottom"/>
            <w:hideMark/>
          </w:tcPr>
          <w:p w14:paraId="030A31ED"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14:paraId="392A07A5"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E209B6" w:rsidRPr="00E209B6" w14:paraId="1CB7427B" w14:textId="77777777" w:rsidTr="00E209B6">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F26B7D0"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4820" w:type="dxa"/>
            <w:tcBorders>
              <w:top w:val="nil"/>
              <w:left w:val="nil"/>
              <w:bottom w:val="single" w:sz="4" w:space="0" w:color="auto"/>
              <w:right w:val="single" w:sz="4" w:space="0" w:color="auto"/>
            </w:tcBorders>
            <w:shd w:val="clear" w:color="auto" w:fill="auto"/>
            <w:noWrap/>
            <w:vAlign w:val="bottom"/>
            <w:hideMark/>
          </w:tcPr>
          <w:p w14:paraId="7B667B14"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258CAA46"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01" w:type="dxa"/>
            <w:tcBorders>
              <w:top w:val="nil"/>
              <w:left w:val="nil"/>
              <w:bottom w:val="single" w:sz="4" w:space="0" w:color="auto"/>
              <w:right w:val="single" w:sz="4" w:space="0" w:color="auto"/>
            </w:tcBorders>
            <w:shd w:val="clear" w:color="auto" w:fill="auto"/>
            <w:noWrap/>
            <w:vAlign w:val="bottom"/>
            <w:hideMark/>
          </w:tcPr>
          <w:p w14:paraId="206D0A96"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14:paraId="123BD717"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r w:rsidR="00E209B6" w:rsidRPr="00E209B6" w14:paraId="5CD6F071" w14:textId="77777777" w:rsidTr="00E209B6">
        <w:trPr>
          <w:trHeight w:val="10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D7E3A35"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4820" w:type="dxa"/>
            <w:tcBorders>
              <w:top w:val="nil"/>
              <w:left w:val="nil"/>
              <w:bottom w:val="single" w:sz="4" w:space="0" w:color="auto"/>
              <w:right w:val="single" w:sz="4" w:space="0" w:color="auto"/>
            </w:tcBorders>
            <w:shd w:val="clear" w:color="auto" w:fill="auto"/>
            <w:noWrap/>
            <w:vAlign w:val="bottom"/>
            <w:hideMark/>
          </w:tcPr>
          <w:p w14:paraId="2E8BCEB5"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4485CC39"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01" w:type="dxa"/>
            <w:tcBorders>
              <w:top w:val="nil"/>
              <w:left w:val="nil"/>
              <w:bottom w:val="single" w:sz="4" w:space="0" w:color="auto"/>
              <w:right w:val="single" w:sz="4" w:space="0" w:color="auto"/>
            </w:tcBorders>
            <w:shd w:val="clear" w:color="auto" w:fill="auto"/>
            <w:noWrap/>
            <w:vAlign w:val="bottom"/>
            <w:hideMark/>
          </w:tcPr>
          <w:p w14:paraId="5BF871B5"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14:paraId="652F2623" w14:textId="77777777" w:rsidR="00E209B6" w:rsidRPr="00E209B6" w:rsidRDefault="00E209B6" w:rsidP="00E209B6">
            <w:pPr>
              <w:spacing w:line="240" w:lineRule="auto"/>
              <w:ind w:firstLine="0"/>
              <w:jc w:val="left"/>
              <w:rPr>
                <w:rFonts w:ascii="Calibri" w:hAnsi="Calibri" w:cs="Calibri"/>
                <w:color w:val="000000"/>
                <w:sz w:val="22"/>
                <w:szCs w:val="22"/>
              </w:rPr>
            </w:pPr>
            <w:r w:rsidRPr="00E209B6">
              <w:rPr>
                <w:rFonts w:ascii="Calibri" w:hAnsi="Calibri" w:cs="Calibri"/>
                <w:color w:val="000000"/>
                <w:sz w:val="22"/>
                <w:szCs w:val="22"/>
              </w:rPr>
              <w:t> </w:t>
            </w:r>
          </w:p>
        </w:tc>
      </w:tr>
    </w:tbl>
    <w:p w14:paraId="5079B6A0" w14:textId="6E5AA70A" w:rsidR="00E209B6" w:rsidRDefault="00E209B6" w:rsidP="00921D32">
      <w:pPr>
        <w:spacing w:after="240"/>
        <w:rPr>
          <w:rFonts w:asciiTheme="majorHAnsi" w:hAnsiTheme="majorHAnsi"/>
        </w:rPr>
      </w:pPr>
    </w:p>
    <w:p w14:paraId="26C71FAC" w14:textId="4016D8D5" w:rsidR="009804AC" w:rsidRDefault="009804AC" w:rsidP="00921D32">
      <w:pPr>
        <w:spacing w:after="240"/>
        <w:rPr>
          <w:rFonts w:asciiTheme="majorHAnsi" w:hAnsiTheme="majorHAnsi"/>
        </w:rPr>
      </w:pPr>
    </w:p>
    <w:p w14:paraId="47894AEE" w14:textId="387AFF65" w:rsidR="009804AC" w:rsidRDefault="009804AC" w:rsidP="009804AC">
      <w:pPr>
        <w:spacing w:after="240"/>
        <w:jc w:val="center"/>
        <w:rPr>
          <w:b/>
          <w:bCs/>
        </w:rPr>
      </w:pPr>
      <w:r w:rsidRPr="009804AC">
        <w:rPr>
          <w:b/>
          <w:bCs/>
        </w:rPr>
        <w:lastRenderedPageBreak/>
        <w:t>Anexo IV</w:t>
      </w:r>
    </w:p>
    <w:tbl>
      <w:tblPr>
        <w:tblW w:w="11980" w:type="dxa"/>
        <w:jc w:val="center"/>
        <w:tblCellMar>
          <w:left w:w="70" w:type="dxa"/>
          <w:right w:w="70" w:type="dxa"/>
        </w:tblCellMar>
        <w:tblLook w:val="04A0" w:firstRow="1" w:lastRow="0" w:firstColumn="1" w:lastColumn="0" w:noHBand="0" w:noVBand="1"/>
      </w:tblPr>
      <w:tblGrid>
        <w:gridCol w:w="3397"/>
        <w:gridCol w:w="3119"/>
        <w:gridCol w:w="1843"/>
        <w:gridCol w:w="1801"/>
        <w:gridCol w:w="1820"/>
      </w:tblGrid>
      <w:tr w:rsidR="009804AC" w:rsidRPr="00E209B6" w14:paraId="34F978FA" w14:textId="77777777" w:rsidTr="009F4D2C">
        <w:trPr>
          <w:trHeight w:val="1000"/>
          <w:jc w:val="center"/>
        </w:trPr>
        <w:tc>
          <w:tcPr>
            <w:tcW w:w="119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BD90" w14:textId="77777777" w:rsidR="009804AC" w:rsidRDefault="009804AC" w:rsidP="009F4D2C">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Controle de Manutenção Preventiva</w:t>
            </w:r>
          </w:p>
          <w:p w14:paraId="555B91E9" w14:textId="1CE1D291" w:rsidR="009804AC" w:rsidRPr="00E209B6" w:rsidRDefault="009804AC" w:rsidP="009F4D2C">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(preenchimento exemplificativo)</w:t>
            </w:r>
          </w:p>
        </w:tc>
      </w:tr>
      <w:tr w:rsidR="009804AC" w:rsidRPr="00E209B6" w14:paraId="5DEAECCD" w14:textId="77777777" w:rsidTr="009804AC">
        <w:trPr>
          <w:trHeight w:val="10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1A2E6C9" w14:textId="60183ACA" w:rsidR="009804AC" w:rsidRPr="00E209B6" w:rsidRDefault="009804AC" w:rsidP="009F4D2C">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Serviço Realizado</w:t>
            </w:r>
          </w:p>
        </w:tc>
        <w:tc>
          <w:tcPr>
            <w:tcW w:w="3119" w:type="dxa"/>
            <w:tcBorders>
              <w:top w:val="nil"/>
              <w:left w:val="nil"/>
              <w:bottom w:val="single" w:sz="4" w:space="0" w:color="auto"/>
              <w:right w:val="single" w:sz="4" w:space="0" w:color="auto"/>
            </w:tcBorders>
            <w:shd w:val="clear" w:color="auto" w:fill="auto"/>
            <w:vAlign w:val="center"/>
            <w:hideMark/>
          </w:tcPr>
          <w:p w14:paraId="417C904D" w14:textId="78699B4A" w:rsidR="009804AC" w:rsidRPr="00E209B6" w:rsidRDefault="009804AC" w:rsidP="009F4D2C">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Local</w:t>
            </w:r>
          </w:p>
        </w:tc>
        <w:tc>
          <w:tcPr>
            <w:tcW w:w="1843" w:type="dxa"/>
            <w:tcBorders>
              <w:top w:val="nil"/>
              <w:left w:val="nil"/>
              <w:bottom w:val="single" w:sz="4" w:space="0" w:color="auto"/>
              <w:right w:val="single" w:sz="4" w:space="0" w:color="auto"/>
            </w:tcBorders>
            <w:shd w:val="clear" w:color="auto" w:fill="auto"/>
            <w:vAlign w:val="center"/>
            <w:hideMark/>
          </w:tcPr>
          <w:p w14:paraId="62B8A74C" w14:textId="531E87B0" w:rsidR="009804AC" w:rsidRPr="00E209B6" w:rsidRDefault="009804AC" w:rsidP="009F4D2C">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Empresa Responsável</w:t>
            </w:r>
          </w:p>
        </w:tc>
        <w:tc>
          <w:tcPr>
            <w:tcW w:w="1801" w:type="dxa"/>
            <w:tcBorders>
              <w:top w:val="nil"/>
              <w:left w:val="nil"/>
              <w:bottom w:val="single" w:sz="4" w:space="0" w:color="auto"/>
              <w:right w:val="single" w:sz="4" w:space="0" w:color="auto"/>
            </w:tcBorders>
            <w:shd w:val="clear" w:color="auto" w:fill="auto"/>
            <w:vAlign w:val="center"/>
            <w:hideMark/>
          </w:tcPr>
          <w:p w14:paraId="60F6F9D4" w14:textId="7381A6D4" w:rsidR="009804AC" w:rsidRPr="00E209B6" w:rsidRDefault="009804AC" w:rsidP="009804AC">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Data da Realização do Último Serviço</w:t>
            </w:r>
          </w:p>
        </w:tc>
        <w:tc>
          <w:tcPr>
            <w:tcW w:w="1820" w:type="dxa"/>
            <w:tcBorders>
              <w:top w:val="nil"/>
              <w:left w:val="nil"/>
              <w:bottom w:val="single" w:sz="4" w:space="0" w:color="auto"/>
              <w:right w:val="single" w:sz="4" w:space="0" w:color="auto"/>
            </w:tcBorders>
            <w:shd w:val="clear" w:color="auto" w:fill="auto"/>
            <w:vAlign w:val="center"/>
            <w:hideMark/>
          </w:tcPr>
          <w:p w14:paraId="7DDB3771" w14:textId="2D8378EF" w:rsidR="009804AC" w:rsidRPr="00E209B6" w:rsidRDefault="009804AC" w:rsidP="009F4D2C">
            <w:pPr>
              <w:spacing w:line="240" w:lineRule="auto"/>
              <w:ind w:firstLine="0"/>
              <w:jc w:val="center"/>
              <w:rPr>
                <w:rFonts w:ascii="Calibri" w:hAnsi="Calibri" w:cs="Calibri"/>
                <w:b/>
                <w:bCs/>
                <w:color w:val="000000"/>
                <w:sz w:val="22"/>
                <w:szCs w:val="22"/>
              </w:rPr>
            </w:pPr>
            <w:r>
              <w:rPr>
                <w:rFonts w:ascii="Calibri" w:hAnsi="Calibri" w:cs="Calibri"/>
                <w:b/>
                <w:bCs/>
                <w:color w:val="000000"/>
                <w:sz w:val="22"/>
                <w:szCs w:val="22"/>
              </w:rPr>
              <w:t>Data da Realização do Próximo Serviço</w:t>
            </w:r>
          </w:p>
        </w:tc>
      </w:tr>
      <w:tr w:rsidR="009804AC" w:rsidRPr="00E209B6" w14:paraId="570580C0" w14:textId="77777777" w:rsidTr="005713FA">
        <w:trPr>
          <w:trHeight w:val="10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88B4CF7" w14:textId="1EEE1351"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Dedetização</w:t>
            </w:r>
          </w:p>
        </w:tc>
        <w:tc>
          <w:tcPr>
            <w:tcW w:w="3119" w:type="dxa"/>
            <w:tcBorders>
              <w:top w:val="nil"/>
              <w:left w:val="nil"/>
              <w:bottom w:val="single" w:sz="4" w:space="0" w:color="auto"/>
              <w:right w:val="single" w:sz="4" w:space="0" w:color="auto"/>
            </w:tcBorders>
            <w:shd w:val="clear" w:color="auto" w:fill="auto"/>
            <w:noWrap/>
            <w:vAlign w:val="center"/>
            <w:hideMark/>
          </w:tcPr>
          <w:p w14:paraId="33146710" w14:textId="61A46245"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Todas as áreas da Unidade</w:t>
            </w:r>
          </w:p>
        </w:tc>
        <w:tc>
          <w:tcPr>
            <w:tcW w:w="1843" w:type="dxa"/>
            <w:tcBorders>
              <w:top w:val="nil"/>
              <w:left w:val="nil"/>
              <w:bottom w:val="single" w:sz="4" w:space="0" w:color="auto"/>
              <w:right w:val="single" w:sz="4" w:space="0" w:color="auto"/>
            </w:tcBorders>
            <w:shd w:val="clear" w:color="auto" w:fill="auto"/>
            <w:noWrap/>
            <w:vAlign w:val="center"/>
            <w:hideMark/>
          </w:tcPr>
          <w:p w14:paraId="30C2A7A8" w14:textId="0D28FE47"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x</w:t>
            </w:r>
          </w:p>
        </w:tc>
        <w:tc>
          <w:tcPr>
            <w:tcW w:w="1801" w:type="dxa"/>
            <w:tcBorders>
              <w:top w:val="nil"/>
              <w:left w:val="nil"/>
              <w:bottom w:val="single" w:sz="4" w:space="0" w:color="auto"/>
              <w:right w:val="single" w:sz="4" w:space="0" w:color="auto"/>
            </w:tcBorders>
            <w:shd w:val="clear" w:color="auto" w:fill="auto"/>
            <w:noWrap/>
            <w:vAlign w:val="center"/>
            <w:hideMark/>
          </w:tcPr>
          <w:p w14:paraId="36A69F84" w14:textId="04A42C92"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01/02/2023</w:t>
            </w:r>
          </w:p>
        </w:tc>
        <w:tc>
          <w:tcPr>
            <w:tcW w:w="1820" w:type="dxa"/>
            <w:tcBorders>
              <w:top w:val="nil"/>
              <w:left w:val="nil"/>
              <w:bottom w:val="single" w:sz="4" w:space="0" w:color="auto"/>
              <w:right w:val="single" w:sz="4" w:space="0" w:color="auto"/>
            </w:tcBorders>
            <w:shd w:val="clear" w:color="auto" w:fill="auto"/>
            <w:noWrap/>
            <w:vAlign w:val="center"/>
            <w:hideMark/>
          </w:tcPr>
          <w:p w14:paraId="3142495F" w14:textId="444A7DCD"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01/02/2024</w:t>
            </w:r>
          </w:p>
        </w:tc>
      </w:tr>
      <w:tr w:rsidR="009804AC" w:rsidRPr="00E209B6" w14:paraId="7993DD33" w14:textId="77777777" w:rsidTr="005713FA">
        <w:trPr>
          <w:trHeight w:val="10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9292B48" w14:textId="4FE84E8C"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Checagem geral</w:t>
            </w:r>
          </w:p>
        </w:tc>
        <w:tc>
          <w:tcPr>
            <w:tcW w:w="3119" w:type="dxa"/>
            <w:tcBorders>
              <w:top w:val="nil"/>
              <w:left w:val="nil"/>
              <w:bottom w:val="single" w:sz="4" w:space="0" w:color="auto"/>
              <w:right w:val="single" w:sz="4" w:space="0" w:color="auto"/>
            </w:tcBorders>
            <w:shd w:val="clear" w:color="auto" w:fill="auto"/>
            <w:noWrap/>
            <w:vAlign w:val="center"/>
            <w:hideMark/>
          </w:tcPr>
          <w:p w14:paraId="0B6E215B" w14:textId="6C9FE9CD"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Banheiros Masculino/Femininos</w:t>
            </w:r>
          </w:p>
        </w:tc>
        <w:tc>
          <w:tcPr>
            <w:tcW w:w="1843" w:type="dxa"/>
            <w:tcBorders>
              <w:top w:val="nil"/>
              <w:left w:val="nil"/>
              <w:bottom w:val="single" w:sz="4" w:space="0" w:color="auto"/>
              <w:right w:val="single" w:sz="4" w:space="0" w:color="auto"/>
            </w:tcBorders>
            <w:shd w:val="clear" w:color="auto" w:fill="auto"/>
            <w:noWrap/>
            <w:vAlign w:val="center"/>
            <w:hideMark/>
          </w:tcPr>
          <w:p w14:paraId="1B025C61" w14:textId="246D644F"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Equipe interna</w:t>
            </w:r>
          </w:p>
        </w:tc>
        <w:tc>
          <w:tcPr>
            <w:tcW w:w="1801" w:type="dxa"/>
            <w:tcBorders>
              <w:top w:val="nil"/>
              <w:left w:val="nil"/>
              <w:bottom w:val="single" w:sz="4" w:space="0" w:color="auto"/>
              <w:right w:val="single" w:sz="4" w:space="0" w:color="auto"/>
            </w:tcBorders>
            <w:shd w:val="clear" w:color="auto" w:fill="auto"/>
            <w:noWrap/>
            <w:vAlign w:val="center"/>
            <w:hideMark/>
          </w:tcPr>
          <w:p w14:paraId="449EB12E" w14:textId="104B14DC"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01/02/2023</w:t>
            </w:r>
          </w:p>
        </w:tc>
        <w:tc>
          <w:tcPr>
            <w:tcW w:w="1820" w:type="dxa"/>
            <w:tcBorders>
              <w:top w:val="nil"/>
              <w:left w:val="nil"/>
              <w:bottom w:val="single" w:sz="4" w:space="0" w:color="auto"/>
              <w:right w:val="single" w:sz="4" w:space="0" w:color="auto"/>
            </w:tcBorders>
            <w:shd w:val="clear" w:color="auto" w:fill="auto"/>
            <w:noWrap/>
            <w:vAlign w:val="center"/>
            <w:hideMark/>
          </w:tcPr>
          <w:p w14:paraId="1700178B" w14:textId="66EB8C4D"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01/03/2023</w:t>
            </w:r>
          </w:p>
        </w:tc>
      </w:tr>
      <w:tr w:rsidR="009804AC" w:rsidRPr="00E209B6" w14:paraId="0FE0CCD9" w14:textId="77777777" w:rsidTr="005713FA">
        <w:trPr>
          <w:trHeight w:val="10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899E616" w14:textId="3FAA0AD3"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Revisão ar-condicionados</w:t>
            </w:r>
          </w:p>
        </w:tc>
        <w:tc>
          <w:tcPr>
            <w:tcW w:w="3119" w:type="dxa"/>
            <w:tcBorders>
              <w:top w:val="nil"/>
              <w:left w:val="nil"/>
              <w:bottom w:val="single" w:sz="4" w:space="0" w:color="auto"/>
              <w:right w:val="single" w:sz="4" w:space="0" w:color="auto"/>
            </w:tcBorders>
            <w:shd w:val="clear" w:color="auto" w:fill="auto"/>
            <w:noWrap/>
            <w:vAlign w:val="center"/>
            <w:hideMark/>
          </w:tcPr>
          <w:p w14:paraId="031CBDE0" w14:textId="0DD33E47"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Todas as áreas da Unidade</w:t>
            </w:r>
          </w:p>
        </w:tc>
        <w:tc>
          <w:tcPr>
            <w:tcW w:w="1843" w:type="dxa"/>
            <w:tcBorders>
              <w:top w:val="nil"/>
              <w:left w:val="nil"/>
              <w:bottom w:val="single" w:sz="4" w:space="0" w:color="auto"/>
              <w:right w:val="single" w:sz="4" w:space="0" w:color="auto"/>
            </w:tcBorders>
            <w:shd w:val="clear" w:color="auto" w:fill="auto"/>
            <w:noWrap/>
            <w:vAlign w:val="center"/>
            <w:hideMark/>
          </w:tcPr>
          <w:p w14:paraId="00ACF2BA" w14:textId="7EA9C8DE"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y</w:t>
            </w:r>
          </w:p>
        </w:tc>
        <w:tc>
          <w:tcPr>
            <w:tcW w:w="1801" w:type="dxa"/>
            <w:tcBorders>
              <w:top w:val="nil"/>
              <w:left w:val="nil"/>
              <w:bottom w:val="single" w:sz="4" w:space="0" w:color="auto"/>
              <w:right w:val="single" w:sz="4" w:space="0" w:color="auto"/>
            </w:tcBorders>
            <w:shd w:val="clear" w:color="auto" w:fill="auto"/>
            <w:noWrap/>
            <w:vAlign w:val="center"/>
            <w:hideMark/>
          </w:tcPr>
          <w:p w14:paraId="05E86D78" w14:textId="5D4F35D6"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01/02/2023</w:t>
            </w:r>
          </w:p>
        </w:tc>
        <w:tc>
          <w:tcPr>
            <w:tcW w:w="1820" w:type="dxa"/>
            <w:tcBorders>
              <w:top w:val="nil"/>
              <w:left w:val="nil"/>
              <w:bottom w:val="single" w:sz="4" w:space="0" w:color="auto"/>
              <w:right w:val="single" w:sz="4" w:space="0" w:color="auto"/>
            </w:tcBorders>
            <w:shd w:val="clear" w:color="auto" w:fill="auto"/>
            <w:noWrap/>
            <w:vAlign w:val="center"/>
            <w:hideMark/>
          </w:tcPr>
          <w:p w14:paraId="40BC38EE" w14:textId="710F1A9D"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01/08/2023</w:t>
            </w:r>
          </w:p>
        </w:tc>
      </w:tr>
      <w:tr w:rsidR="009804AC" w:rsidRPr="00E209B6" w14:paraId="6469DCA2" w14:textId="77777777" w:rsidTr="005713FA">
        <w:trPr>
          <w:trHeight w:val="10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E1F6A56" w14:textId="31396FF3"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Extintores</w:t>
            </w:r>
          </w:p>
        </w:tc>
        <w:tc>
          <w:tcPr>
            <w:tcW w:w="3119" w:type="dxa"/>
            <w:tcBorders>
              <w:top w:val="nil"/>
              <w:left w:val="nil"/>
              <w:bottom w:val="single" w:sz="4" w:space="0" w:color="auto"/>
              <w:right w:val="single" w:sz="4" w:space="0" w:color="auto"/>
            </w:tcBorders>
            <w:shd w:val="clear" w:color="auto" w:fill="auto"/>
            <w:noWrap/>
            <w:vAlign w:val="center"/>
            <w:hideMark/>
          </w:tcPr>
          <w:p w14:paraId="563F4659" w14:textId="2911B778"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Todas as áreas da Unidade</w:t>
            </w:r>
          </w:p>
        </w:tc>
        <w:tc>
          <w:tcPr>
            <w:tcW w:w="1843" w:type="dxa"/>
            <w:tcBorders>
              <w:top w:val="nil"/>
              <w:left w:val="nil"/>
              <w:bottom w:val="single" w:sz="4" w:space="0" w:color="auto"/>
              <w:right w:val="single" w:sz="4" w:space="0" w:color="auto"/>
            </w:tcBorders>
            <w:shd w:val="clear" w:color="auto" w:fill="auto"/>
            <w:noWrap/>
            <w:vAlign w:val="center"/>
            <w:hideMark/>
          </w:tcPr>
          <w:p w14:paraId="547AADC1" w14:textId="6434CC88"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z</w:t>
            </w:r>
          </w:p>
        </w:tc>
        <w:tc>
          <w:tcPr>
            <w:tcW w:w="1801" w:type="dxa"/>
            <w:tcBorders>
              <w:top w:val="nil"/>
              <w:left w:val="nil"/>
              <w:bottom w:val="single" w:sz="4" w:space="0" w:color="auto"/>
              <w:right w:val="single" w:sz="4" w:space="0" w:color="auto"/>
            </w:tcBorders>
            <w:shd w:val="clear" w:color="auto" w:fill="auto"/>
            <w:noWrap/>
            <w:vAlign w:val="center"/>
            <w:hideMark/>
          </w:tcPr>
          <w:p w14:paraId="0168B4C3" w14:textId="416DD863"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01/02/2023</w:t>
            </w:r>
          </w:p>
        </w:tc>
        <w:tc>
          <w:tcPr>
            <w:tcW w:w="1820" w:type="dxa"/>
            <w:tcBorders>
              <w:top w:val="nil"/>
              <w:left w:val="nil"/>
              <w:bottom w:val="single" w:sz="4" w:space="0" w:color="auto"/>
              <w:right w:val="single" w:sz="4" w:space="0" w:color="auto"/>
            </w:tcBorders>
            <w:shd w:val="clear" w:color="auto" w:fill="auto"/>
            <w:noWrap/>
            <w:vAlign w:val="center"/>
            <w:hideMark/>
          </w:tcPr>
          <w:p w14:paraId="28EB42AE" w14:textId="2E24AFF1" w:rsidR="009804AC" w:rsidRPr="00E209B6" w:rsidRDefault="009804AC" w:rsidP="00AC196A">
            <w:pPr>
              <w:spacing w:line="240" w:lineRule="auto"/>
              <w:ind w:firstLine="0"/>
              <w:jc w:val="center"/>
              <w:rPr>
                <w:rFonts w:ascii="Calibri" w:hAnsi="Calibri" w:cs="Calibri"/>
                <w:color w:val="000000"/>
                <w:sz w:val="22"/>
                <w:szCs w:val="22"/>
              </w:rPr>
            </w:pPr>
            <w:r w:rsidRPr="009804AC">
              <w:rPr>
                <w:rFonts w:ascii="Calibri" w:hAnsi="Calibri" w:cs="Calibri"/>
                <w:color w:val="000000"/>
                <w:sz w:val="22"/>
                <w:szCs w:val="22"/>
              </w:rPr>
              <w:t>01/02/2024</w:t>
            </w:r>
          </w:p>
        </w:tc>
      </w:tr>
    </w:tbl>
    <w:p w14:paraId="5A649308" w14:textId="77777777" w:rsidR="00A87B7C" w:rsidRDefault="00A87B7C" w:rsidP="0099595E">
      <w:pPr>
        <w:spacing w:after="240"/>
        <w:jc w:val="center"/>
        <w:rPr>
          <w:rFonts w:asciiTheme="majorHAnsi" w:hAnsiTheme="majorHAnsi"/>
          <w:b/>
          <w:bCs/>
        </w:rPr>
      </w:pPr>
    </w:p>
    <w:p w14:paraId="6F728B0D" w14:textId="77777777" w:rsidR="00A87B7C" w:rsidRDefault="00A87B7C" w:rsidP="0099595E">
      <w:pPr>
        <w:spacing w:after="240"/>
        <w:jc w:val="center"/>
        <w:rPr>
          <w:rFonts w:asciiTheme="majorHAnsi" w:hAnsiTheme="majorHAnsi"/>
          <w:b/>
          <w:bCs/>
        </w:rPr>
      </w:pPr>
    </w:p>
    <w:p w14:paraId="2717BE2A" w14:textId="3EBE85AF" w:rsidR="00A87B7C" w:rsidRDefault="00A87B7C" w:rsidP="00A87B7C">
      <w:pPr>
        <w:spacing w:after="240"/>
        <w:jc w:val="center"/>
        <w:rPr>
          <w:rFonts w:asciiTheme="majorHAnsi" w:hAnsiTheme="majorHAnsi"/>
          <w:b/>
          <w:bCs/>
        </w:rPr>
      </w:pPr>
      <w:r w:rsidRPr="00A01604">
        <w:rPr>
          <w:rFonts w:asciiTheme="majorHAnsi" w:hAnsiTheme="majorHAnsi"/>
          <w:b/>
          <w:bCs/>
        </w:rPr>
        <w:lastRenderedPageBreak/>
        <w:t>Anexo V</w:t>
      </w:r>
    </w:p>
    <w:p w14:paraId="2E1B5C19" w14:textId="0A5F858E" w:rsidR="00A87B7C" w:rsidRDefault="00A87B7C" w:rsidP="00A87B7C">
      <w:pPr>
        <w:spacing w:after="240"/>
        <w:jc w:val="center"/>
        <w:rPr>
          <w:rFonts w:asciiTheme="majorHAnsi" w:hAnsiTheme="majorHAnsi"/>
          <w:b/>
          <w:bCs/>
        </w:rPr>
      </w:pPr>
      <w:r>
        <w:rPr>
          <w:rFonts w:asciiTheme="majorHAnsi" w:hAnsiTheme="majorHAnsi"/>
          <w:b/>
          <w:bCs/>
        </w:rPr>
        <w:t>Modelo de Lembrete</w:t>
      </w:r>
    </w:p>
    <w:p w14:paraId="0D933C68" w14:textId="0326ED58" w:rsidR="00A87B7C" w:rsidRDefault="00A87B7C" w:rsidP="00A87B7C">
      <w:pPr>
        <w:spacing w:after="240"/>
        <w:jc w:val="center"/>
        <w:rPr>
          <w:rFonts w:asciiTheme="majorHAnsi" w:hAnsiTheme="majorHAnsi"/>
          <w:b/>
          <w:bCs/>
        </w:rPr>
      </w:pPr>
      <w:r>
        <w:rPr>
          <w:rFonts w:asciiTheme="majorHAnsi" w:hAnsiTheme="majorHAnsi"/>
          <w:b/>
          <w:bCs/>
        </w:rPr>
        <w:t>(o modelo deverá ser cadastrado no TOTVS para envio automático)</w:t>
      </w:r>
    </w:p>
    <w:p w14:paraId="076BEEE3" w14:textId="0C53520E" w:rsidR="00A87B7C" w:rsidRDefault="00AC196A" w:rsidP="00AC196A">
      <w:pPr>
        <w:spacing w:after="240"/>
        <w:rPr>
          <w:rFonts w:asciiTheme="majorHAnsi" w:hAnsiTheme="majorHAnsi"/>
        </w:rPr>
      </w:pPr>
      <w:r w:rsidRPr="00AC196A">
        <w:rPr>
          <w:rFonts w:asciiTheme="majorHAnsi" w:hAnsiTheme="majorHAnsi"/>
        </w:rPr>
        <w:t>Prezado(a)</w:t>
      </w:r>
      <w:r>
        <w:rPr>
          <w:rFonts w:asciiTheme="majorHAnsi" w:hAnsiTheme="majorHAnsi"/>
        </w:rPr>
        <w:t>, seu boleto vencerá em 5 dias/amanhã.</w:t>
      </w:r>
    </w:p>
    <w:p w14:paraId="5487C356" w14:textId="7252CBF7" w:rsidR="00AC196A" w:rsidRDefault="00AC196A" w:rsidP="00AC196A">
      <w:pPr>
        <w:spacing w:after="240"/>
        <w:rPr>
          <w:rFonts w:asciiTheme="majorHAnsi" w:hAnsiTheme="majorHAnsi"/>
        </w:rPr>
      </w:pPr>
      <w:r>
        <w:rPr>
          <w:rFonts w:asciiTheme="majorHAnsi" w:hAnsiTheme="majorHAnsi"/>
        </w:rPr>
        <w:t xml:space="preserve">Nome do(a) aluno(a): </w:t>
      </w:r>
      <w:r w:rsidRPr="00AC196A">
        <w:rPr>
          <w:rFonts w:asciiTheme="majorHAnsi" w:hAnsiTheme="majorHAnsi"/>
          <w:highlight w:val="yellow"/>
        </w:rPr>
        <w:t>[INSERIR NOME DO ALUNO]</w:t>
      </w:r>
    </w:p>
    <w:p w14:paraId="5DE58EA6" w14:textId="74703368" w:rsidR="00AC196A" w:rsidRPr="00AC196A" w:rsidRDefault="00AC196A" w:rsidP="00AC196A">
      <w:pPr>
        <w:spacing w:after="240"/>
        <w:rPr>
          <w:rFonts w:asciiTheme="majorHAnsi" w:hAnsiTheme="majorHAnsi"/>
        </w:rPr>
      </w:pPr>
      <w:r>
        <w:rPr>
          <w:rFonts w:asciiTheme="majorHAnsi" w:hAnsiTheme="majorHAnsi"/>
        </w:rPr>
        <w:t xml:space="preserve">Serviço: Mensalidade </w:t>
      </w:r>
      <w:r w:rsidRPr="00AC196A">
        <w:rPr>
          <w:rFonts w:asciiTheme="majorHAnsi" w:hAnsiTheme="majorHAnsi"/>
          <w:highlight w:val="yellow"/>
        </w:rPr>
        <w:t>[INSERIR MÊS DE REFERÊNCIA]</w:t>
      </w:r>
    </w:p>
    <w:p w14:paraId="35054AEA" w14:textId="3330B8E3" w:rsidR="00A87B7C" w:rsidRPr="00AC196A" w:rsidRDefault="00AC196A" w:rsidP="00AC196A">
      <w:pPr>
        <w:spacing w:after="240"/>
        <w:rPr>
          <w:rFonts w:asciiTheme="majorHAnsi" w:hAnsiTheme="majorHAnsi"/>
        </w:rPr>
      </w:pPr>
      <w:r w:rsidRPr="00AC196A">
        <w:rPr>
          <w:rFonts w:asciiTheme="majorHAnsi" w:hAnsiTheme="majorHAnsi"/>
        </w:rPr>
        <w:t>Vencimento</w:t>
      </w:r>
      <w:r>
        <w:rPr>
          <w:rFonts w:asciiTheme="majorHAnsi" w:hAnsiTheme="majorHAnsi"/>
        </w:rPr>
        <w:t xml:space="preserve">: </w:t>
      </w:r>
      <w:r w:rsidRPr="00AC196A">
        <w:rPr>
          <w:rFonts w:asciiTheme="majorHAnsi" w:hAnsiTheme="majorHAnsi"/>
          <w:highlight w:val="yellow"/>
        </w:rPr>
        <w:t>[INSERIR DATA</w:t>
      </w:r>
      <w:r>
        <w:rPr>
          <w:rFonts w:asciiTheme="majorHAnsi" w:hAnsiTheme="majorHAnsi"/>
        </w:rPr>
        <w:t>]</w:t>
      </w:r>
    </w:p>
    <w:p w14:paraId="23CF71BB" w14:textId="161B4228" w:rsidR="00AC196A" w:rsidRPr="00AC196A" w:rsidRDefault="00AC196A" w:rsidP="00AC196A">
      <w:pPr>
        <w:spacing w:after="240"/>
        <w:rPr>
          <w:rFonts w:asciiTheme="majorHAnsi" w:hAnsiTheme="majorHAnsi"/>
        </w:rPr>
      </w:pPr>
      <w:r w:rsidRPr="00AC196A">
        <w:rPr>
          <w:rFonts w:asciiTheme="majorHAnsi" w:hAnsiTheme="majorHAnsi"/>
        </w:rPr>
        <w:t>Valor</w:t>
      </w:r>
      <w:r>
        <w:rPr>
          <w:rFonts w:asciiTheme="majorHAnsi" w:hAnsiTheme="majorHAnsi"/>
        </w:rPr>
        <w:t xml:space="preserve">: </w:t>
      </w:r>
      <w:r w:rsidRPr="00AC196A">
        <w:rPr>
          <w:rFonts w:asciiTheme="majorHAnsi" w:hAnsiTheme="majorHAnsi"/>
          <w:highlight w:val="yellow"/>
        </w:rPr>
        <w:t>[INSETIR VALOR]</w:t>
      </w:r>
    </w:p>
    <w:p w14:paraId="3D98EEE6" w14:textId="7D762D30" w:rsidR="00AC196A" w:rsidRPr="00AC196A" w:rsidRDefault="00AC196A" w:rsidP="00AC196A">
      <w:pPr>
        <w:spacing w:after="240"/>
        <w:rPr>
          <w:rFonts w:asciiTheme="majorHAnsi" w:hAnsiTheme="majorHAnsi"/>
        </w:rPr>
      </w:pPr>
      <w:r w:rsidRPr="00AC196A">
        <w:rPr>
          <w:rFonts w:asciiTheme="majorHAnsi" w:hAnsiTheme="majorHAnsi"/>
        </w:rPr>
        <w:t>Código de Barras:</w:t>
      </w:r>
      <w:r>
        <w:rPr>
          <w:rFonts w:asciiTheme="majorHAnsi" w:hAnsiTheme="majorHAnsi"/>
        </w:rPr>
        <w:t xml:space="preserve"> </w:t>
      </w:r>
      <w:r w:rsidRPr="00AC196A">
        <w:rPr>
          <w:rFonts w:asciiTheme="majorHAnsi" w:hAnsiTheme="majorHAnsi"/>
          <w:highlight w:val="yellow"/>
        </w:rPr>
        <w:t>[INSERIR CÓDIGO DE BARRAS]</w:t>
      </w:r>
    </w:p>
    <w:p w14:paraId="6AC49CF6" w14:textId="48929F14" w:rsidR="00AC196A" w:rsidRDefault="00AC196A" w:rsidP="00AC196A">
      <w:pPr>
        <w:spacing w:after="240"/>
        <w:rPr>
          <w:rFonts w:asciiTheme="majorHAnsi" w:hAnsiTheme="majorHAnsi"/>
        </w:rPr>
      </w:pPr>
      <w:r>
        <w:rPr>
          <w:rFonts w:asciiTheme="majorHAnsi" w:hAnsiTheme="majorHAnsi"/>
        </w:rPr>
        <w:t xml:space="preserve">Para obter o boleto detalhado, acesse a área restrita em nosso site </w:t>
      </w:r>
      <w:r w:rsidRPr="00AC196A">
        <w:rPr>
          <w:rFonts w:asciiTheme="majorHAnsi" w:hAnsiTheme="majorHAnsi"/>
          <w:highlight w:val="yellow"/>
        </w:rPr>
        <w:t>[INSERIR SITE DA UNIDADE]</w:t>
      </w:r>
      <w:r>
        <w:rPr>
          <w:rFonts w:asciiTheme="majorHAnsi" w:hAnsiTheme="majorHAnsi"/>
        </w:rPr>
        <w:t>.</w:t>
      </w:r>
    </w:p>
    <w:p w14:paraId="3BED9D74" w14:textId="3CF57EB7" w:rsidR="00AC196A" w:rsidRDefault="00AC196A" w:rsidP="00AC196A">
      <w:pPr>
        <w:spacing w:after="240"/>
        <w:rPr>
          <w:rFonts w:asciiTheme="majorHAnsi" w:hAnsiTheme="majorHAnsi"/>
        </w:rPr>
      </w:pPr>
      <w:r>
        <w:rPr>
          <w:rFonts w:asciiTheme="majorHAnsi" w:hAnsiTheme="majorHAnsi"/>
        </w:rPr>
        <w:t>*Caso o pagamento já tenha sido realizado, pedimos a gentileza de desconsiderar este e-mail.</w:t>
      </w:r>
    </w:p>
    <w:p w14:paraId="0FBC7F1C" w14:textId="77777777" w:rsidR="00AC196A" w:rsidRPr="00AC196A" w:rsidRDefault="00AC196A" w:rsidP="0099595E">
      <w:pPr>
        <w:spacing w:after="240"/>
        <w:jc w:val="center"/>
        <w:rPr>
          <w:rFonts w:asciiTheme="majorHAnsi" w:hAnsiTheme="majorHAnsi"/>
        </w:rPr>
      </w:pPr>
    </w:p>
    <w:p w14:paraId="7439B5DA" w14:textId="6BD3BCF7" w:rsidR="00A141F8" w:rsidRDefault="00A141F8" w:rsidP="0099595E">
      <w:pPr>
        <w:spacing w:after="240"/>
        <w:jc w:val="center"/>
        <w:rPr>
          <w:rFonts w:asciiTheme="majorHAnsi" w:hAnsiTheme="majorHAnsi"/>
        </w:rPr>
      </w:pPr>
      <w:r w:rsidRPr="00A01604">
        <w:rPr>
          <w:rFonts w:asciiTheme="majorHAnsi" w:hAnsiTheme="majorHAnsi"/>
          <w:b/>
          <w:bCs/>
        </w:rPr>
        <w:lastRenderedPageBreak/>
        <w:t>Anexo V</w:t>
      </w:r>
      <w:r w:rsidR="00DE1944">
        <w:rPr>
          <w:rFonts w:asciiTheme="majorHAnsi" w:hAnsiTheme="majorHAnsi"/>
          <w:b/>
          <w:bCs/>
        </w:rPr>
        <w:t>I</w:t>
      </w:r>
    </w:p>
    <w:p w14:paraId="2619F86E" w14:textId="79E7B473" w:rsidR="00A141F8" w:rsidRDefault="00A141F8" w:rsidP="0099595E">
      <w:pPr>
        <w:spacing w:after="240"/>
        <w:jc w:val="center"/>
        <w:rPr>
          <w:rFonts w:asciiTheme="majorHAnsi" w:hAnsiTheme="majorHAnsi"/>
        </w:rPr>
      </w:pPr>
      <w:r w:rsidRPr="00A141F8">
        <w:rPr>
          <w:rFonts w:asciiTheme="majorHAnsi" w:hAnsiTheme="majorHAnsi"/>
          <w:b/>
          <w:bCs/>
        </w:rPr>
        <w:t>Modelo de Cobrança</w:t>
      </w:r>
      <w:r>
        <w:rPr>
          <w:rFonts w:asciiTheme="majorHAnsi" w:hAnsiTheme="majorHAnsi"/>
        </w:rPr>
        <w:t xml:space="preserve"> (cobranças relativas a mensalidades e cobranças genéricas)</w:t>
      </w:r>
    </w:p>
    <w:p w14:paraId="230C13C7" w14:textId="77777777" w:rsidR="00A141F8" w:rsidRDefault="00A141F8" w:rsidP="00A141F8">
      <w:pPr>
        <w:rPr>
          <w:sz w:val="22"/>
          <w:szCs w:val="22"/>
        </w:rPr>
      </w:pPr>
    </w:p>
    <w:p w14:paraId="673DF7D2" w14:textId="0F74253D" w:rsidR="00A141F8" w:rsidRDefault="00A141F8" w:rsidP="00A141F8">
      <w:r>
        <w:t xml:space="preserve">Prezado(a) </w:t>
      </w:r>
      <w:r w:rsidRPr="000B01CD">
        <w:rPr>
          <w:highlight w:val="yellow"/>
        </w:rPr>
        <w:t>[INSERIOR NOME DO RESPONSÁVEL FINANCEIRO CADASTRADO]</w:t>
      </w:r>
      <w:r>
        <w:t>,</w:t>
      </w:r>
    </w:p>
    <w:p w14:paraId="4F59155F" w14:textId="77777777" w:rsidR="00A141F8" w:rsidRDefault="00A141F8" w:rsidP="00A141F8"/>
    <w:p w14:paraId="1561AEB4" w14:textId="5F77ED81" w:rsidR="000B01CD" w:rsidRDefault="000B01CD" w:rsidP="00A141F8">
      <w:r>
        <w:t>Em nossa base de dados os seguintes débitos constam em aberto:</w:t>
      </w:r>
    </w:p>
    <w:p w14:paraId="55719BE4" w14:textId="515DC0BB" w:rsidR="00A141F8" w:rsidRDefault="00A141F8" w:rsidP="00A141F8">
      <w:r w:rsidRPr="00A141F8">
        <w:rPr>
          <w:highlight w:val="yellow"/>
        </w:rPr>
        <w:t>[INSERIR MEMORIAL DE DÉBITOS NO PRÓPRIO CORPO DO E-MAIL]</w:t>
      </w:r>
    </w:p>
    <w:tbl>
      <w:tblPr>
        <w:tblStyle w:val="Tabelacomgrade"/>
        <w:tblW w:w="0" w:type="auto"/>
        <w:jc w:val="center"/>
        <w:tblLook w:val="04A0" w:firstRow="1" w:lastRow="0" w:firstColumn="1" w:lastColumn="0" w:noHBand="0" w:noVBand="1"/>
      </w:tblPr>
      <w:tblGrid>
        <w:gridCol w:w="1772"/>
        <w:gridCol w:w="182"/>
        <w:gridCol w:w="1954"/>
        <w:gridCol w:w="1955"/>
        <w:gridCol w:w="1421"/>
        <w:gridCol w:w="1622"/>
      </w:tblGrid>
      <w:tr w:rsidR="00A01604" w14:paraId="6CC38051" w14:textId="77777777" w:rsidTr="00A01604">
        <w:trPr>
          <w:trHeight w:val="1060"/>
          <w:jc w:val="center"/>
        </w:trPr>
        <w:tc>
          <w:tcPr>
            <w:tcW w:w="8906" w:type="dxa"/>
            <w:gridSpan w:val="6"/>
          </w:tcPr>
          <w:p w14:paraId="431C0DB6" w14:textId="77777777" w:rsidR="00A01604" w:rsidRPr="00A01604" w:rsidRDefault="00A01604" w:rsidP="00A01604">
            <w:pPr>
              <w:ind w:firstLine="0"/>
              <w:jc w:val="center"/>
              <w:rPr>
                <w:b/>
                <w:bCs/>
              </w:rPr>
            </w:pPr>
            <w:r w:rsidRPr="00A01604">
              <w:rPr>
                <w:b/>
                <w:bCs/>
              </w:rPr>
              <w:t>Memorial Descritivo de Débitos</w:t>
            </w:r>
          </w:p>
          <w:p w14:paraId="5274FABA" w14:textId="3F08D846" w:rsidR="00A01604" w:rsidRDefault="00A01604" w:rsidP="00A01604">
            <w:pPr>
              <w:ind w:firstLine="0"/>
              <w:jc w:val="center"/>
            </w:pPr>
            <w:r w:rsidRPr="00A01604">
              <w:rPr>
                <w:b/>
                <w:bCs/>
              </w:rPr>
              <w:t>(preenchimento exemplificativo)</w:t>
            </w:r>
          </w:p>
        </w:tc>
      </w:tr>
      <w:tr w:rsidR="00A01604" w14:paraId="659CFFD3" w14:textId="77777777" w:rsidTr="00A01604">
        <w:trPr>
          <w:trHeight w:val="1060"/>
          <w:jc w:val="center"/>
        </w:trPr>
        <w:tc>
          <w:tcPr>
            <w:tcW w:w="1772" w:type="dxa"/>
            <w:vAlign w:val="center"/>
          </w:tcPr>
          <w:p w14:paraId="26965F48" w14:textId="2FC1D7F2" w:rsidR="00A01604" w:rsidRPr="00A01604" w:rsidRDefault="00A01604" w:rsidP="00A01604">
            <w:pPr>
              <w:ind w:firstLine="0"/>
              <w:jc w:val="center"/>
              <w:rPr>
                <w:b/>
                <w:bCs/>
              </w:rPr>
            </w:pPr>
            <w:r w:rsidRPr="00A01604">
              <w:rPr>
                <w:b/>
                <w:bCs/>
              </w:rPr>
              <w:t>Assunto</w:t>
            </w:r>
          </w:p>
        </w:tc>
        <w:tc>
          <w:tcPr>
            <w:tcW w:w="2136" w:type="dxa"/>
            <w:gridSpan w:val="2"/>
            <w:vAlign w:val="center"/>
          </w:tcPr>
          <w:p w14:paraId="71D20829" w14:textId="07DAE7DA" w:rsidR="00A01604" w:rsidRPr="00A01604" w:rsidRDefault="00A01604" w:rsidP="00A01604">
            <w:pPr>
              <w:ind w:firstLine="0"/>
              <w:jc w:val="center"/>
              <w:rPr>
                <w:b/>
                <w:bCs/>
              </w:rPr>
            </w:pPr>
            <w:r w:rsidRPr="00A01604">
              <w:rPr>
                <w:b/>
                <w:bCs/>
              </w:rPr>
              <w:t>Mês de Referência</w:t>
            </w:r>
          </w:p>
        </w:tc>
        <w:tc>
          <w:tcPr>
            <w:tcW w:w="1955" w:type="dxa"/>
            <w:vAlign w:val="center"/>
          </w:tcPr>
          <w:p w14:paraId="218FFB87" w14:textId="34DE59C6" w:rsidR="00A01604" w:rsidRPr="00A01604" w:rsidRDefault="00A01604" w:rsidP="00A01604">
            <w:pPr>
              <w:ind w:firstLine="0"/>
              <w:jc w:val="center"/>
              <w:rPr>
                <w:b/>
                <w:bCs/>
              </w:rPr>
            </w:pPr>
            <w:r w:rsidRPr="00A01604">
              <w:rPr>
                <w:b/>
                <w:bCs/>
              </w:rPr>
              <w:t>Data de Vencimento</w:t>
            </w:r>
          </w:p>
        </w:tc>
        <w:tc>
          <w:tcPr>
            <w:tcW w:w="1421" w:type="dxa"/>
            <w:vAlign w:val="center"/>
          </w:tcPr>
          <w:p w14:paraId="2BB13832" w14:textId="48341065" w:rsidR="00A01604" w:rsidRPr="00A01604" w:rsidRDefault="00A01604" w:rsidP="00A01604">
            <w:pPr>
              <w:ind w:firstLine="0"/>
              <w:jc w:val="center"/>
              <w:rPr>
                <w:b/>
                <w:bCs/>
              </w:rPr>
            </w:pPr>
            <w:r w:rsidRPr="00A01604">
              <w:rPr>
                <w:b/>
                <w:bCs/>
              </w:rPr>
              <w:t>Valor Original</w:t>
            </w:r>
          </w:p>
        </w:tc>
        <w:tc>
          <w:tcPr>
            <w:tcW w:w="1622" w:type="dxa"/>
            <w:vAlign w:val="center"/>
          </w:tcPr>
          <w:p w14:paraId="48C59AF3" w14:textId="27576314" w:rsidR="00A01604" w:rsidRPr="00A01604" w:rsidRDefault="00A01604" w:rsidP="00A01604">
            <w:pPr>
              <w:ind w:firstLine="0"/>
              <w:jc w:val="center"/>
              <w:rPr>
                <w:b/>
                <w:bCs/>
              </w:rPr>
            </w:pPr>
            <w:r w:rsidRPr="00A01604">
              <w:rPr>
                <w:b/>
                <w:bCs/>
              </w:rPr>
              <w:t>Valor Atualizado</w:t>
            </w:r>
          </w:p>
        </w:tc>
      </w:tr>
      <w:tr w:rsidR="00A01604" w14:paraId="53C7B009" w14:textId="77777777" w:rsidTr="00A01604">
        <w:trPr>
          <w:trHeight w:val="536"/>
          <w:jc w:val="center"/>
        </w:trPr>
        <w:tc>
          <w:tcPr>
            <w:tcW w:w="1772" w:type="dxa"/>
          </w:tcPr>
          <w:p w14:paraId="530F3138" w14:textId="15A0797D" w:rsidR="00A01604" w:rsidRDefault="00A01604" w:rsidP="00A01604">
            <w:pPr>
              <w:ind w:firstLine="0"/>
              <w:jc w:val="center"/>
            </w:pPr>
            <w:r>
              <w:t>Mensalidade</w:t>
            </w:r>
          </w:p>
        </w:tc>
        <w:tc>
          <w:tcPr>
            <w:tcW w:w="2136" w:type="dxa"/>
            <w:gridSpan w:val="2"/>
          </w:tcPr>
          <w:p w14:paraId="08E01CF2" w14:textId="47A4B64F" w:rsidR="00A01604" w:rsidRDefault="00A01604" w:rsidP="00A01604">
            <w:pPr>
              <w:ind w:firstLine="0"/>
              <w:jc w:val="center"/>
            </w:pPr>
            <w:r>
              <w:t>Janeiro/2023</w:t>
            </w:r>
          </w:p>
        </w:tc>
        <w:tc>
          <w:tcPr>
            <w:tcW w:w="1955" w:type="dxa"/>
          </w:tcPr>
          <w:p w14:paraId="18C31D19" w14:textId="57B70E99" w:rsidR="00A01604" w:rsidRDefault="00A01604" w:rsidP="00A01604">
            <w:pPr>
              <w:ind w:firstLine="0"/>
              <w:jc w:val="center"/>
            </w:pPr>
            <w:r>
              <w:t>07/02/2023</w:t>
            </w:r>
          </w:p>
        </w:tc>
        <w:tc>
          <w:tcPr>
            <w:tcW w:w="1421" w:type="dxa"/>
          </w:tcPr>
          <w:p w14:paraId="10400FDE" w14:textId="26EB5A74" w:rsidR="00A01604" w:rsidRDefault="00A01604" w:rsidP="00A01604">
            <w:pPr>
              <w:ind w:firstLine="0"/>
              <w:jc w:val="center"/>
            </w:pPr>
            <w:r>
              <w:t>R$500,00</w:t>
            </w:r>
          </w:p>
        </w:tc>
        <w:tc>
          <w:tcPr>
            <w:tcW w:w="1622" w:type="dxa"/>
          </w:tcPr>
          <w:p w14:paraId="04AD6B94" w14:textId="218A21EB" w:rsidR="00A01604" w:rsidRDefault="00A01604" w:rsidP="00A01604">
            <w:pPr>
              <w:ind w:firstLine="0"/>
              <w:jc w:val="center"/>
            </w:pPr>
            <w:r>
              <w:t>R$552,71</w:t>
            </w:r>
          </w:p>
        </w:tc>
      </w:tr>
      <w:tr w:rsidR="00A01604" w14:paraId="5F01CA85" w14:textId="77777777" w:rsidTr="00A01604">
        <w:trPr>
          <w:trHeight w:val="523"/>
          <w:jc w:val="center"/>
        </w:trPr>
        <w:tc>
          <w:tcPr>
            <w:tcW w:w="1772" w:type="dxa"/>
          </w:tcPr>
          <w:p w14:paraId="2B008D61" w14:textId="4D6CC197" w:rsidR="00A01604" w:rsidRDefault="00A01604" w:rsidP="00A01604">
            <w:pPr>
              <w:ind w:firstLine="0"/>
              <w:jc w:val="center"/>
            </w:pPr>
            <w:r>
              <w:t>Mensalidade</w:t>
            </w:r>
          </w:p>
        </w:tc>
        <w:tc>
          <w:tcPr>
            <w:tcW w:w="2136" w:type="dxa"/>
            <w:gridSpan w:val="2"/>
          </w:tcPr>
          <w:p w14:paraId="4F3C9136" w14:textId="1DF261ED" w:rsidR="00A01604" w:rsidRDefault="00A01604" w:rsidP="00A01604">
            <w:pPr>
              <w:ind w:firstLine="0"/>
              <w:jc w:val="center"/>
            </w:pPr>
            <w:r>
              <w:t>Fevereiro/2023</w:t>
            </w:r>
          </w:p>
        </w:tc>
        <w:tc>
          <w:tcPr>
            <w:tcW w:w="1955" w:type="dxa"/>
          </w:tcPr>
          <w:p w14:paraId="619BAFB0" w14:textId="6B4259C1" w:rsidR="00A01604" w:rsidRDefault="00A01604" w:rsidP="00A01604">
            <w:pPr>
              <w:ind w:firstLine="0"/>
              <w:jc w:val="center"/>
            </w:pPr>
            <w:r>
              <w:t>07/03/2023</w:t>
            </w:r>
          </w:p>
        </w:tc>
        <w:tc>
          <w:tcPr>
            <w:tcW w:w="1421" w:type="dxa"/>
          </w:tcPr>
          <w:p w14:paraId="2CAFE26F" w14:textId="378FE312" w:rsidR="00A01604" w:rsidRDefault="00A01604" w:rsidP="00A01604">
            <w:pPr>
              <w:ind w:firstLine="0"/>
              <w:jc w:val="center"/>
            </w:pPr>
            <w:r>
              <w:t>R$500,00</w:t>
            </w:r>
          </w:p>
        </w:tc>
        <w:tc>
          <w:tcPr>
            <w:tcW w:w="1622" w:type="dxa"/>
          </w:tcPr>
          <w:p w14:paraId="728E7A96" w14:textId="0DC454B4" w:rsidR="00A01604" w:rsidRDefault="00A01604" w:rsidP="00A01604">
            <w:pPr>
              <w:ind w:firstLine="0"/>
              <w:jc w:val="center"/>
            </w:pPr>
            <w:r>
              <w:t>R$532,50</w:t>
            </w:r>
          </w:p>
        </w:tc>
      </w:tr>
      <w:tr w:rsidR="00A01604" w14:paraId="6420ABF8" w14:textId="77777777" w:rsidTr="00A01604">
        <w:trPr>
          <w:trHeight w:val="536"/>
          <w:jc w:val="center"/>
        </w:trPr>
        <w:tc>
          <w:tcPr>
            <w:tcW w:w="1954" w:type="dxa"/>
            <w:gridSpan w:val="2"/>
            <w:tcBorders>
              <w:top w:val="nil"/>
              <w:left w:val="nil"/>
              <w:bottom w:val="nil"/>
              <w:right w:val="nil"/>
            </w:tcBorders>
            <w:vAlign w:val="center"/>
          </w:tcPr>
          <w:p w14:paraId="0D95D8B4" w14:textId="71F4C4A3" w:rsidR="00A01604" w:rsidRPr="00A01604" w:rsidRDefault="00A01604" w:rsidP="00A01604">
            <w:pPr>
              <w:ind w:firstLine="0"/>
              <w:jc w:val="right"/>
              <w:rPr>
                <w:b/>
                <w:bCs/>
              </w:rPr>
            </w:pPr>
          </w:p>
        </w:tc>
        <w:tc>
          <w:tcPr>
            <w:tcW w:w="1954" w:type="dxa"/>
            <w:tcBorders>
              <w:top w:val="nil"/>
              <w:left w:val="nil"/>
              <w:bottom w:val="nil"/>
            </w:tcBorders>
            <w:vAlign w:val="center"/>
          </w:tcPr>
          <w:p w14:paraId="48A71787" w14:textId="77777777" w:rsidR="00A01604" w:rsidRPr="00A01604" w:rsidRDefault="00A01604" w:rsidP="00A01604">
            <w:pPr>
              <w:ind w:firstLine="0"/>
              <w:jc w:val="right"/>
              <w:rPr>
                <w:b/>
                <w:bCs/>
              </w:rPr>
            </w:pPr>
          </w:p>
        </w:tc>
        <w:tc>
          <w:tcPr>
            <w:tcW w:w="1955" w:type="dxa"/>
            <w:vAlign w:val="center"/>
          </w:tcPr>
          <w:p w14:paraId="3296E492" w14:textId="56289FD8" w:rsidR="00A01604" w:rsidRPr="00A01604" w:rsidRDefault="00A01604" w:rsidP="00A01604">
            <w:pPr>
              <w:ind w:firstLine="0"/>
              <w:jc w:val="center"/>
              <w:rPr>
                <w:b/>
                <w:bCs/>
              </w:rPr>
            </w:pPr>
            <w:r w:rsidRPr="00A01604">
              <w:rPr>
                <w:b/>
                <w:bCs/>
              </w:rPr>
              <w:t>Débito total</w:t>
            </w:r>
          </w:p>
        </w:tc>
        <w:tc>
          <w:tcPr>
            <w:tcW w:w="3043" w:type="dxa"/>
            <w:gridSpan w:val="2"/>
            <w:vAlign w:val="center"/>
          </w:tcPr>
          <w:p w14:paraId="57ED6E27" w14:textId="5FB0208D" w:rsidR="00A01604" w:rsidRPr="00A01604" w:rsidRDefault="00A01604" w:rsidP="00A01604">
            <w:pPr>
              <w:ind w:firstLine="0"/>
              <w:jc w:val="right"/>
              <w:rPr>
                <w:b/>
                <w:bCs/>
              </w:rPr>
            </w:pPr>
            <w:r w:rsidRPr="00A01604">
              <w:rPr>
                <w:b/>
                <w:bCs/>
              </w:rPr>
              <w:t>R$ 1085,21</w:t>
            </w:r>
          </w:p>
        </w:tc>
      </w:tr>
    </w:tbl>
    <w:p w14:paraId="6B8D75BB" w14:textId="77777777" w:rsidR="00A141F8" w:rsidRDefault="00A141F8" w:rsidP="00A141F8"/>
    <w:p w14:paraId="3451B8C2" w14:textId="77777777" w:rsidR="00A141F8" w:rsidRDefault="00A141F8" w:rsidP="00A141F8"/>
    <w:p w14:paraId="7FC8CFDD" w14:textId="4512F514" w:rsidR="000B01CD" w:rsidRDefault="00A141F8" w:rsidP="000B01CD">
      <w:r>
        <w:lastRenderedPageBreak/>
        <w:t>Pedimos a gentileza de entrar em contato com a Tesouraria</w:t>
      </w:r>
      <w:r w:rsidR="000B01CD">
        <w:t xml:space="preserve"> para regularizar os débitos em aberto.</w:t>
      </w:r>
    </w:p>
    <w:p w14:paraId="572B98AD" w14:textId="77777777" w:rsidR="000B01CD" w:rsidRDefault="000B01CD" w:rsidP="000B01CD"/>
    <w:p w14:paraId="4BDE6DBA" w14:textId="55DB3FCE" w:rsidR="000B01CD" w:rsidRDefault="000B01CD" w:rsidP="000B01CD">
      <w:r>
        <w:t xml:space="preserve">Nosso atendimento está disponível entre [INSERIR HORÁRIO DE ATENDIMENTO] e podemos ser contatados através do e-mail </w:t>
      </w:r>
      <w:r w:rsidRPr="000B01CD">
        <w:rPr>
          <w:highlight w:val="yellow"/>
        </w:rPr>
        <w:t>[INSERIR E-MAIL]</w:t>
      </w:r>
      <w:r>
        <w:t xml:space="preserve">, telefone ou pessoalmente em nosso endereço </w:t>
      </w:r>
      <w:r w:rsidRPr="000B01CD">
        <w:rPr>
          <w:highlight w:val="yellow"/>
        </w:rPr>
        <w:t>[INSERIR ENDEREÇO]</w:t>
      </w:r>
      <w:r>
        <w:t>.</w:t>
      </w:r>
    </w:p>
    <w:p w14:paraId="1DE50A0E" w14:textId="77777777" w:rsidR="000B01CD" w:rsidRDefault="000B01CD" w:rsidP="00A141F8"/>
    <w:p w14:paraId="67014810" w14:textId="59EE6909" w:rsidR="000B01CD" w:rsidRDefault="000B01CD" w:rsidP="00A141F8">
      <w:r>
        <w:t>Ressaltamos que caso não ocorra a regularização das pendências financeiras, o senhor estará sujeito ao protesto da dívida junto aos órgãos protetores de crédito (</w:t>
      </w:r>
      <w:r w:rsidR="00A24305">
        <w:t xml:space="preserve">SPC e </w:t>
      </w:r>
      <w:r>
        <w:t>Serasa), além da possibilidade de adoção de medidas judiciais para cobrança destas</w:t>
      </w:r>
      <w:r w:rsidR="0099595E">
        <w:t>, implicando em despesas adicionais</w:t>
      </w:r>
      <w:r>
        <w:t>.</w:t>
      </w:r>
    </w:p>
    <w:p w14:paraId="08910BF1" w14:textId="77777777" w:rsidR="000B01CD" w:rsidRDefault="000B01CD" w:rsidP="00A141F8"/>
    <w:p w14:paraId="7187BDA7" w14:textId="4DC3A5D5" w:rsidR="00A141F8" w:rsidRDefault="00A141F8" w:rsidP="00A141F8">
      <w:r>
        <w:t xml:space="preserve">*Caso </w:t>
      </w:r>
      <w:r w:rsidR="000B01CD">
        <w:t xml:space="preserve">os débitos apontados </w:t>
      </w:r>
      <w:r>
        <w:t>já tenham sido regularizad</w:t>
      </w:r>
      <w:r w:rsidR="000B01CD">
        <w:t>o</w:t>
      </w:r>
      <w:r>
        <w:t>s, p</w:t>
      </w:r>
      <w:r w:rsidR="000B01CD">
        <w:t>edimos a gentileza de nos encaminhar o comprovante de pagamento para que seja procedida a</w:t>
      </w:r>
      <w:r>
        <w:t xml:space="preserve"> devida baixa</w:t>
      </w:r>
      <w:r w:rsidR="000B01CD">
        <w:t xml:space="preserve"> em nosso sistema</w:t>
      </w:r>
      <w:r>
        <w:t>.</w:t>
      </w:r>
    </w:p>
    <w:p w14:paraId="7F839BF0" w14:textId="77777777" w:rsidR="00A141F8" w:rsidRDefault="00A141F8" w:rsidP="00A141F8"/>
    <w:p w14:paraId="77023228" w14:textId="75017B88" w:rsidR="00A141F8" w:rsidRDefault="00A141F8" w:rsidP="00A141F8">
      <w:r>
        <w:t>At</w:t>
      </w:r>
      <w:r w:rsidR="000B01CD">
        <w:t>enciosamente,</w:t>
      </w:r>
    </w:p>
    <w:p w14:paraId="2A4B1EFF" w14:textId="77777777" w:rsidR="00A141F8" w:rsidRDefault="00A141F8" w:rsidP="00A141F8"/>
    <w:p w14:paraId="1EF0D6DC" w14:textId="12BB946A" w:rsidR="00A141F8" w:rsidRDefault="00A141F8" w:rsidP="00A141F8">
      <w:r>
        <w:t xml:space="preserve">Tesouraria – </w:t>
      </w:r>
      <w:r w:rsidR="000B01CD" w:rsidRPr="000B01CD">
        <w:rPr>
          <w:highlight w:val="yellow"/>
        </w:rPr>
        <w:t>[INSERIR UNIDADE]</w:t>
      </w:r>
    </w:p>
    <w:p w14:paraId="1F34DCF8" w14:textId="4A0DC8F8" w:rsidR="000B01CD" w:rsidRDefault="000B01CD" w:rsidP="00A141F8"/>
    <w:p w14:paraId="0DE3B8C0" w14:textId="77777777" w:rsidR="000B01CD" w:rsidRDefault="000B01CD" w:rsidP="00A141F8"/>
    <w:p w14:paraId="05F196CF" w14:textId="77777777" w:rsidR="00A141F8" w:rsidRDefault="00A141F8" w:rsidP="00A141F8"/>
    <w:p w14:paraId="512C3F65" w14:textId="24F0DB11" w:rsidR="00A141F8" w:rsidRDefault="00A141F8" w:rsidP="00A141F8"/>
    <w:p w14:paraId="4481E112" w14:textId="4264EC4D" w:rsidR="00286F0D" w:rsidRDefault="00286F0D" w:rsidP="00286F0D">
      <w:pPr>
        <w:jc w:val="center"/>
        <w:rPr>
          <w:b/>
          <w:bCs/>
        </w:rPr>
      </w:pPr>
      <w:r w:rsidRPr="00286F0D">
        <w:rPr>
          <w:b/>
          <w:bCs/>
        </w:rPr>
        <w:lastRenderedPageBreak/>
        <w:t>Anexo VI</w:t>
      </w:r>
      <w:r w:rsidR="00DE1944">
        <w:rPr>
          <w:b/>
          <w:bCs/>
        </w:rPr>
        <w:t>I</w:t>
      </w:r>
    </w:p>
    <w:p w14:paraId="3A9F7596" w14:textId="126ECF6A" w:rsidR="00286F0D" w:rsidRDefault="00286F0D" w:rsidP="00286F0D">
      <w:pPr>
        <w:jc w:val="center"/>
        <w:rPr>
          <w:b/>
          <w:bCs/>
        </w:rPr>
      </w:pPr>
    </w:p>
    <w:p w14:paraId="47482A9D" w14:textId="4B744E4F" w:rsidR="00286F0D" w:rsidRDefault="00286F0D" w:rsidP="00DE1619">
      <w:pPr>
        <w:jc w:val="center"/>
        <w:rPr>
          <w:b/>
          <w:bCs/>
        </w:rPr>
      </w:pPr>
      <w:r w:rsidRPr="00286F0D">
        <w:rPr>
          <w:b/>
          <w:bCs/>
        </w:rPr>
        <w:t>TERMO DE ACORDO E CONFISSÃO DE DÍVIDA</w:t>
      </w:r>
    </w:p>
    <w:p w14:paraId="47ECF8C0" w14:textId="402468F8" w:rsidR="00DE1619" w:rsidRDefault="00DE1619" w:rsidP="00DE1619">
      <w:pPr>
        <w:jc w:val="center"/>
        <w:rPr>
          <w:b/>
          <w:bCs/>
        </w:rPr>
      </w:pPr>
      <w:r>
        <w:rPr>
          <w:b/>
          <w:bCs/>
        </w:rPr>
        <w:t>(preenchimento exemplificativo)</w:t>
      </w:r>
    </w:p>
    <w:p w14:paraId="4FDBD706" w14:textId="77777777" w:rsidR="00DE1619" w:rsidRPr="00286F0D" w:rsidRDefault="00DE1619" w:rsidP="00DE1619">
      <w:pPr>
        <w:rPr>
          <w:b/>
          <w:bCs/>
        </w:rPr>
      </w:pPr>
    </w:p>
    <w:p w14:paraId="1ED38CB4" w14:textId="5A980A45" w:rsidR="00286F0D" w:rsidRDefault="008E5AED" w:rsidP="00DE1619">
      <w:r w:rsidRPr="008E5AED">
        <w:rPr>
          <w:highlight w:val="yellow"/>
        </w:rPr>
        <w:t>[INSERIR NOME DO RESPONSÁVEL FINANCEIRO]</w:t>
      </w:r>
      <w:r w:rsidR="00973E12">
        <w:t xml:space="preserve"> (“</w:t>
      </w:r>
      <w:r w:rsidR="00973E12" w:rsidRPr="00973E12">
        <w:rPr>
          <w:b/>
          <w:bCs/>
        </w:rPr>
        <w:t>Devedor</w:t>
      </w:r>
      <w:r w:rsidR="00973E12">
        <w:t>”)</w:t>
      </w:r>
      <w:r w:rsidR="00286F0D" w:rsidRPr="00286F0D">
        <w:t xml:space="preserve">, </w:t>
      </w:r>
      <w:r w:rsidRPr="008E5AED">
        <w:rPr>
          <w:highlight w:val="yellow"/>
        </w:rPr>
        <w:t>[NACIONALIDADE]</w:t>
      </w:r>
      <w:r>
        <w:t xml:space="preserve">, </w:t>
      </w:r>
      <w:r w:rsidRPr="008E5AED">
        <w:rPr>
          <w:highlight w:val="yellow"/>
        </w:rPr>
        <w:t>[ESTADO CIVIL]</w:t>
      </w:r>
      <w:r>
        <w:t xml:space="preserve">, </w:t>
      </w:r>
      <w:r w:rsidRPr="008E5AED">
        <w:rPr>
          <w:highlight w:val="yellow"/>
        </w:rPr>
        <w:t>[PROFISSÃO]</w:t>
      </w:r>
      <w:r>
        <w:t>,</w:t>
      </w:r>
      <w:r w:rsidR="00286F0D" w:rsidRPr="00286F0D">
        <w:t xml:space="preserve"> portador(a) </w:t>
      </w:r>
      <w:r>
        <w:t xml:space="preserve">do </w:t>
      </w:r>
      <w:r w:rsidR="00286F0D" w:rsidRPr="00286F0D">
        <w:t xml:space="preserve">RG nº </w:t>
      </w:r>
      <w:r w:rsidRPr="008E5AED">
        <w:rPr>
          <w:highlight w:val="yellow"/>
        </w:rPr>
        <w:t>[INSERIR RG]</w:t>
      </w:r>
      <w:r w:rsidR="00286F0D" w:rsidRPr="00286F0D">
        <w:t xml:space="preserve"> e</w:t>
      </w:r>
      <w:r w:rsidR="00DE1619">
        <w:t xml:space="preserve"> </w:t>
      </w:r>
      <w:r w:rsidR="00286F0D" w:rsidRPr="00286F0D">
        <w:t xml:space="preserve">inscrito(a) no CPF/MF sob o nº </w:t>
      </w:r>
      <w:r w:rsidRPr="008E5AED">
        <w:rPr>
          <w:highlight w:val="yellow"/>
        </w:rPr>
        <w:t>[INSERIR CPF]</w:t>
      </w:r>
      <w:r w:rsidR="00286F0D" w:rsidRPr="00286F0D">
        <w:t xml:space="preserve">, residente e domiciliado(a) a </w:t>
      </w:r>
      <w:r w:rsidR="00973E12" w:rsidRPr="00973E12">
        <w:rPr>
          <w:highlight w:val="yellow"/>
        </w:rPr>
        <w:t>[INSERIR ENDEREÇO]</w:t>
      </w:r>
      <w:r w:rsidR="00286F0D" w:rsidRPr="00286F0D">
        <w:t>, declara e confessa que após ter lido e conferido o demonstrativo de valores, e o</w:t>
      </w:r>
      <w:r w:rsidR="00DE1619">
        <w:t xml:space="preserve"> </w:t>
      </w:r>
      <w:r w:rsidR="00286F0D" w:rsidRPr="00286F0D">
        <w:t>reconhecido como correto, ser devedor da quantia de R$</w:t>
      </w:r>
      <w:r w:rsidR="007D309E">
        <w:t xml:space="preserve"> </w:t>
      </w:r>
      <w:r w:rsidR="007D309E" w:rsidRPr="007D309E">
        <w:rPr>
          <w:highlight w:val="yellow"/>
        </w:rPr>
        <w:t>[INSERIR VALOR (VALOR POR EXTENSO)]</w:t>
      </w:r>
      <w:r w:rsidR="00286F0D" w:rsidRPr="00286F0D">
        <w:t xml:space="preserve"> referente a mensalidade(s) não pagas do(a)</w:t>
      </w:r>
      <w:r w:rsidR="00DE1619">
        <w:t xml:space="preserve"> </w:t>
      </w:r>
      <w:r w:rsidR="00286F0D" w:rsidRPr="00286F0D">
        <w:t xml:space="preserve">aluno(a) </w:t>
      </w:r>
      <w:r w:rsidR="00DE1619" w:rsidRPr="008E5AED">
        <w:rPr>
          <w:highlight w:val="yellow"/>
        </w:rPr>
        <w:t>[INSERIR NOME DO ALUNO]</w:t>
      </w:r>
      <w:r w:rsidR="00286F0D" w:rsidRPr="00286F0D">
        <w:t>, junto à Sociedade Agostiniana de Educação e Assistência –</w:t>
      </w:r>
      <w:r w:rsidR="00DE1619">
        <w:t xml:space="preserve"> </w:t>
      </w:r>
      <w:r w:rsidR="00286F0D" w:rsidRPr="00286F0D">
        <w:t xml:space="preserve">Mantenedora do </w:t>
      </w:r>
      <w:r w:rsidRPr="008E5AED">
        <w:rPr>
          <w:highlight w:val="yellow"/>
        </w:rPr>
        <w:t>[INSERIR UNIDADE]</w:t>
      </w:r>
      <w:r w:rsidR="00286F0D" w:rsidRPr="00286F0D">
        <w:t xml:space="preserve">, inscrita no CNPJ </w:t>
      </w:r>
      <w:r>
        <w:t xml:space="preserve">sob o nº </w:t>
      </w:r>
      <w:r w:rsidRPr="008E5AED">
        <w:rPr>
          <w:highlight w:val="yellow"/>
        </w:rPr>
        <w:t>[INSERIR CNPJ]</w:t>
      </w:r>
      <w:r w:rsidR="00286F0D" w:rsidRPr="00286F0D">
        <w:t>, com sede a</w:t>
      </w:r>
      <w:r>
        <w:t xml:space="preserve"> </w:t>
      </w:r>
      <w:r w:rsidRPr="008E5AED">
        <w:rPr>
          <w:highlight w:val="yellow"/>
        </w:rPr>
        <w:t>[INSERIR ENDEREÇO]</w:t>
      </w:r>
      <w:r>
        <w:t>.</w:t>
      </w:r>
    </w:p>
    <w:p w14:paraId="1D263999" w14:textId="558BBE39" w:rsidR="00DE1619" w:rsidRDefault="00DE1619" w:rsidP="00286F0D"/>
    <w:tbl>
      <w:tblPr>
        <w:tblStyle w:val="Tabelacomgrade"/>
        <w:tblW w:w="0" w:type="auto"/>
        <w:jc w:val="center"/>
        <w:tblLook w:val="04A0" w:firstRow="1" w:lastRow="0" w:firstColumn="1" w:lastColumn="0" w:noHBand="0" w:noVBand="1"/>
      </w:tblPr>
      <w:tblGrid>
        <w:gridCol w:w="1772"/>
        <w:gridCol w:w="182"/>
        <w:gridCol w:w="1954"/>
        <w:gridCol w:w="1955"/>
        <w:gridCol w:w="1421"/>
        <w:gridCol w:w="1622"/>
      </w:tblGrid>
      <w:tr w:rsidR="008E5AED" w14:paraId="36CA1F00" w14:textId="77777777" w:rsidTr="005A0D6C">
        <w:trPr>
          <w:trHeight w:val="1060"/>
          <w:jc w:val="center"/>
        </w:trPr>
        <w:tc>
          <w:tcPr>
            <w:tcW w:w="8906" w:type="dxa"/>
            <w:gridSpan w:val="6"/>
          </w:tcPr>
          <w:p w14:paraId="36DD041D" w14:textId="77777777" w:rsidR="008E5AED" w:rsidRPr="00A01604" w:rsidRDefault="008E5AED" w:rsidP="005A0D6C">
            <w:pPr>
              <w:ind w:firstLine="0"/>
              <w:jc w:val="center"/>
              <w:rPr>
                <w:b/>
                <w:bCs/>
              </w:rPr>
            </w:pPr>
            <w:r w:rsidRPr="00A01604">
              <w:rPr>
                <w:b/>
                <w:bCs/>
              </w:rPr>
              <w:t>Memorial Descritivo de Débitos</w:t>
            </w:r>
          </w:p>
          <w:p w14:paraId="57F395E4" w14:textId="77777777" w:rsidR="008E5AED" w:rsidRDefault="008E5AED" w:rsidP="005A0D6C">
            <w:pPr>
              <w:ind w:firstLine="0"/>
              <w:jc w:val="center"/>
            </w:pPr>
            <w:r w:rsidRPr="00A01604">
              <w:rPr>
                <w:b/>
                <w:bCs/>
              </w:rPr>
              <w:t>(preenchimento exemplificativo)</w:t>
            </w:r>
          </w:p>
        </w:tc>
      </w:tr>
      <w:tr w:rsidR="008E5AED" w14:paraId="0E3CD4A3" w14:textId="77777777" w:rsidTr="005A0D6C">
        <w:trPr>
          <w:trHeight w:val="1060"/>
          <w:jc w:val="center"/>
        </w:trPr>
        <w:tc>
          <w:tcPr>
            <w:tcW w:w="1772" w:type="dxa"/>
            <w:vAlign w:val="center"/>
          </w:tcPr>
          <w:p w14:paraId="03140E4F" w14:textId="77777777" w:rsidR="008E5AED" w:rsidRPr="00A01604" w:rsidRDefault="008E5AED" w:rsidP="005A0D6C">
            <w:pPr>
              <w:ind w:firstLine="0"/>
              <w:jc w:val="center"/>
              <w:rPr>
                <w:b/>
                <w:bCs/>
              </w:rPr>
            </w:pPr>
            <w:r w:rsidRPr="00A01604">
              <w:rPr>
                <w:b/>
                <w:bCs/>
              </w:rPr>
              <w:t>Assunto</w:t>
            </w:r>
          </w:p>
        </w:tc>
        <w:tc>
          <w:tcPr>
            <w:tcW w:w="2136" w:type="dxa"/>
            <w:gridSpan w:val="2"/>
            <w:vAlign w:val="center"/>
          </w:tcPr>
          <w:p w14:paraId="33758EDE" w14:textId="77777777" w:rsidR="008E5AED" w:rsidRPr="00A01604" w:rsidRDefault="008E5AED" w:rsidP="005A0D6C">
            <w:pPr>
              <w:ind w:firstLine="0"/>
              <w:jc w:val="center"/>
              <w:rPr>
                <w:b/>
                <w:bCs/>
              </w:rPr>
            </w:pPr>
            <w:r w:rsidRPr="00A01604">
              <w:rPr>
                <w:b/>
                <w:bCs/>
              </w:rPr>
              <w:t>Mês de Referência</w:t>
            </w:r>
          </w:p>
        </w:tc>
        <w:tc>
          <w:tcPr>
            <w:tcW w:w="1955" w:type="dxa"/>
            <w:vAlign w:val="center"/>
          </w:tcPr>
          <w:p w14:paraId="3FF6ADE5" w14:textId="77777777" w:rsidR="008E5AED" w:rsidRPr="00A01604" w:rsidRDefault="008E5AED" w:rsidP="005A0D6C">
            <w:pPr>
              <w:ind w:firstLine="0"/>
              <w:jc w:val="center"/>
              <w:rPr>
                <w:b/>
                <w:bCs/>
              </w:rPr>
            </w:pPr>
            <w:r w:rsidRPr="00A01604">
              <w:rPr>
                <w:b/>
                <w:bCs/>
              </w:rPr>
              <w:t>Data de Vencimento</w:t>
            </w:r>
          </w:p>
        </w:tc>
        <w:tc>
          <w:tcPr>
            <w:tcW w:w="1421" w:type="dxa"/>
            <w:vAlign w:val="center"/>
          </w:tcPr>
          <w:p w14:paraId="757A1376" w14:textId="77777777" w:rsidR="008E5AED" w:rsidRPr="00A01604" w:rsidRDefault="008E5AED" w:rsidP="005A0D6C">
            <w:pPr>
              <w:ind w:firstLine="0"/>
              <w:jc w:val="center"/>
              <w:rPr>
                <w:b/>
                <w:bCs/>
              </w:rPr>
            </w:pPr>
            <w:r w:rsidRPr="00A01604">
              <w:rPr>
                <w:b/>
                <w:bCs/>
              </w:rPr>
              <w:t>Valor Original</w:t>
            </w:r>
          </w:p>
        </w:tc>
        <w:tc>
          <w:tcPr>
            <w:tcW w:w="1622" w:type="dxa"/>
            <w:vAlign w:val="center"/>
          </w:tcPr>
          <w:p w14:paraId="67499DEF" w14:textId="77777777" w:rsidR="008E5AED" w:rsidRPr="00A01604" w:rsidRDefault="008E5AED" w:rsidP="005A0D6C">
            <w:pPr>
              <w:ind w:firstLine="0"/>
              <w:jc w:val="center"/>
              <w:rPr>
                <w:b/>
                <w:bCs/>
              </w:rPr>
            </w:pPr>
            <w:r w:rsidRPr="00A01604">
              <w:rPr>
                <w:b/>
                <w:bCs/>
              </w:rPr>
              <w:t>Valor Atualizado</w:t>
            </w:r>
          </w:p>
        </w:tc>
      </w:tr>
      <w:tr w:rsidR="008E5AED" w14:paraId="3CB6F7CF" w14:textId="77777777" w:rsidTr="005A0D6C">
        <w:trPr>
          <w:trHeight w:val="536"/>
          <w:jc w:val="center"/>
        </w:trPr>
        <w:tc>
          <w:tcPr>
            <w:tcW w:w="1772" w:type="dxa"/>
          </w:tcPr>
          <w:p w14:paraId="4EB61987" w14:textId="77777777" w:rsidR="008E5AED" w:rsidRDefault="008E5AED" w:rsidP="005A0D6C">
            <w:pPr>
              <w:ind w:firstLine="0"/>
              <w:jc w:val="center"/>
            </w:pPr>
            <w:r>
              <w:t>Mensalidade</w:t>
            </w:r>
          </w:p>
        </w:tc>
        <w:tc>
          <w:tcPr>
            <w:tcW w:w="2136" w:type="dxa"/>
            <w:gridSpan w:val="2"/>
          </w:tcPr>
          <w:p w14:paraId="3AFE1F3E" w14:textId="77777777" w:rsidR="008E5AED" w:rsidRDefault="008E5AED" w:rsidP="005A0D6C">
            <w:pPr>
              <w:ind w:firstLine="0"/>
              <w:jc w:val="center"/>
            </w:pPr>
            <w:r>
              <w:t>Janeiro/2023</w:t>
            </w:r>
          </w:p>
        </w:tc>
        <w:tc>
          <w:tcPr>
            <w:tcW w:w="1955" w:type="dxa"/>
          </w:tcPr>
          <w:p w14:paraId="42016723" w14:textId="77777777" w:rsidR="008E5AED" w:rsidRDefault="008E5AED" w:rsidP="005A0D6C">
            <w:pPr>
              <w:ind w:firstLine="0"/>
              <w:jc w:val="center"/>
            </w:pPr>
            <w:r>
              <w:t>07/02/2023</w:t>
            </w:r>
          </w:p>
        </w:tc>
        <w:tc>
          <w:tcPr>
            <w:tcW w:w="1421" w:type="dxa"/>
          </w:tcPr>
          <w:p w14:paraId="4ADE8CD8" w14:textId="77777777" w:rsidR="008E5AED" w:rsidRDefault="008E5AED" w:rsidP="005A0D6C">
            <w:pPr>
              <w:ind w:firstLine="0"/>
              <w:jc w:val="center"/>
            </w:pPr>
            <w:r>
              <w:t>R$500,00</w:t>
            </w:r>
          </w:p>
        </w:tc>
        <w:tc>
          <w:tcPr>
            <w:tcW w:w="1622" w:type="dxa"/>
          </w:tcPr>
          <w:p w14:paraId="56CE2038" w14:textId="1EDD9E77" w:rsidR="008E5AED" w:rsidRDefault="008E5AED" w:rsidP="005A0D6C">
            <w:pPr>
              <w:ind w:firstLine="0"/>
              <w:jc w:val="center"/>
            </w:pPr>
            <w:r>
              <w:t>R$552,70</w:t>
            </w:r>
          </w:p>
        </w:tc>
      </w:tr>
      <w:tr w:rsidR="008E5AED" w14:paraId="7E589FA8" w14:textId="77777777" w:rsidTr="005A0D6C">
        <w:trPr>
          <w:trHeight w:val="523"/>
          <w:jc w:val="center"/>
        </w:trPr>
        <w:tc>
          <w:tcPr>
            <w:tcW w:w="1772" w:type="dxa"/>
          </w:tcPr>
          <w:p w14:paraId="524D9684" w14:textId="77777777" w:rsidR="008E5AED" w:rsidRDefault="008E5AED" w:rsidP="005A0D6C">
            <w:pPr>
              <w:ind w:firstLine="0"/>
              <w:jc w:val="center"/>
            </w:pPr>
            <w:r>
              <w:lastRenderedPageBreak/>
              <w:t>Mensalidade</w:t>
            </w:r>
          </w:p>
        </w:tc>
        <w:tc>
          <w:tcPr>
            <w:tcW w:w="2136" w:type="dxa"/>
            <w:gridSpan w:val="2"/>
          </w:tcPr>
          <w:p w14:paraId="05942963" w14:textId="77777777" w:rsidR="008E5AED" w:rsidRDefault="008E5AED" w:rsidP="005A0D6C">
            <w:pPr>
              <w:ind w:firstLine="0"/>
              <w:jc w:val="center"/>
            </w:pPr>
            <w:r>
              <w:t>Fevereiro/2023</w:t>
            </w:r>
          </w:p>
        </w:tc>
        <w:tc>
          <w:tcPr>
            <w:tcW w:w="1955" w:type="dxa"/>
          </w:tcPr>
          <w:p w14:paraId="20046FDE" w14:textId="77777777" w:rsidR="008E5AED" w:rsidRDefault="008E5AED" w:rsidP="005A0D6C">
            <w:pPr>
              <w:ind w:firstLine="0"/>
              <w:jc w:val="center"/>
            </w:pPr>
            <w:r>
              <w:t>07/03/2023</w:t>
            </w:r>
          </w:p>
        </w:tc>
        <w:tc>
          <w:tcPr>
            <w:tcW w:w="1421" w:type="dxa"/>
          </w:tcPr>
          <w:p w14:paraId="65445443" w14:textId="77777777" w:rsidR="008E5AED" w:rsidRDefault="008E5AED" w:rsidP="005A0D6C">
            <w:pPr>
              <w:ind w:firstLine="0"/>
              <w:jc w:val="center"/>
            </w:pPr>
            <w:r>
              <w:t>R$500,00</w:t>
            </w:r>
          </w:p>
        </w:tc>
        <w:tc>
          <w:tcPr>
            <w:tcW w:w="1622" w:type="dxa"/>
          </w:tcPr>
          <w:p w14:paraId="09618C86" w14:textId="74F4E7D5" w:rsidR="008E5AED" w:rsidRDefault="008E5AED" w:rsidP="005A0D6C">
            <w:pPr>
              <w:ind w:firstLine="0"/>
              <w:jc w:val="center"/>
            </w:pPr>
            <w:r>
              <w:t>R$542,50</w:t>
            </w:r>
          </w:p>
        </w:tc>
      </w:tr>
      <w:tr w:rsidR="008E5AED" w14:paraId="33449481" w14:textId="77777777" w:rsidTr="005A0D6C">
        <w:trPr>
          <w:trHeight w:val="523"/>
          <w:jc w:val="center"/>
        </w:trPr>
        <w:tc>
          <w:tcPr>
            <w:tcW w:w="1772" w:type="dxa"/>
          </w:tcPr>
          <w:p w14:paraId="3B7222FC" w14:textId="1C16A2DD" w:rsidR="008E5AED" w:rsidRDefault="008E5AED" w:rsidP="008E5AED">
            <w:pPr>
              <w:ind w:firstLine="0"/>
              <w:jc w:val="center"/>
            </w:pPr>
            <w:r>
              <w:t>Mensalidade</w:t>
            </w:r>
          </w:p>
        </w:tc>
        <w:tc>
          <w:tcPr>
            <w:tcW w:w="2136" w:type="dxa"/>
            <w:gridSpan w:val="2"/>
          </w:tcPr>
          <w:p w14:paraId="24B4E448" w14:textId="5DFD40FB" w:rsidR="008E5AED" w:rsidRDefault="008E5AED" w:rsidP="008E5AED">
            <w:pPr>
              <w:ind w:firstLine="0"/>
              <w:jc w:val="center"/>
            </w:pPr>
            <w:r>
              <w:t>Março/2023</w:t>
            </w:r>
          </w:p>
        </w:tc>
        <w:tc>
          <w:tcPr>
            <w:tcW w:w="1955" w:type="dxa"/>
          </w:tcPr>
          <w:p w14:paraId="4AA6639D" w14:textId="2F14FD11" w:rsidR="008E5AED" w:rsidRDefault="008E5AED" w:rsidP="008E5AED">
            <w:pPr>
              <w:ind w:firstLine="0"/>
              <w:jc w:val="center"/>
            </w:pPr>
            <w:r>
              <w:t>07/04/2023</w:t>
            </w:r>
          </w:p>
        </w:tc>
        <w:tc>
          <w:tcPr>
            <w:tcW w:w="1421" w:type="dxa"/>
          </w:tcPr>
          <w:p w14:paraId="6C48667C" w14:textId="3014156E" w:rsidR="008E5AED" w:rsidRDefault="008E5AED" w:rsidP="008E5AED">
            <w:pPr>
              <w:ind w:firstLine="0"/>
              <w:jc w:val="center"/>
            </w:pPr>
            <w:r>
              <w:t>R$500,00</w:t>
            </w:r>
          </w:p>
        </w:tc>
        <w:tc>
          <w:tcPr>
            <w:tcW w:w="1622" w:type="dxa"/>
          </w:tcPr>
          <w:p w14:paraId="309084D4" w14:textId="775C434F" w:rsidR="008E5AED" w:rsidRDefault="008E5AED" w:rsidP="008E5AED">
            <w:pPr>
              <w:ind w:firstLine="0"/>
              <w:jc w:val="center"/>
            </w:pPr>
            <w:r>
              <w:t>R$525,00</w:t>
            </w:r>
          </w:p>
        </w:tc>
      </w:tr>
      <w:tr w:rsidR="008E5AED" w14:paraId="5C1F4905" w14:textId="77777777" w:rsidTr="005A0D6C">
        <w:trPr>
          <w:trHeight w:val="523"/>
          <w:jc w:val="center"/>
        </w:trPr>
        <w:tc>
          <w:tcPr>
            <w:tcW w:w="1772" w:type="dxa"/>
          </w:tcPr>
          <w:p w14:paraId="4866E16B" w14:textId="30F23D15" w:rsidR="008E5AED" w:rsidRDefault="008E5AED" w:rsidP="008E5AED">
            <w:pPr>
              <w:ind w:firstLine="0"/>
              <w:jc w:val="center"/>
            </w:pPr>
            <w:r>
              <w:t>Mensalidade</w:t>
            </w:r>
          </w:p>
        </w:tc>
        <w:tc>
          <w:tcPr>
            <w:tcW w:w="2136" w:type="dxa"/>
            <w:gridSpan w:val="2"/>
          </w:tcPr>
          <w:p w14:paraId="2DE291DA" w14:textId="7A295614" w:rsidR="008E5AED" w:rsidRDefault="008E5AED" w:rsidP="008E5AED">
            <w:pPr>
              <w:ind w:firstLine="0"/>
              <w:jc w:val="center"/>
            </w:pPr>
            <w:r>
              <w:t>Abril/2023</w:t>
            </w:r>
          </w:p>
        </w:tc>
        <w:tc>
          <w:tcPr>
            <w:tcW w:w="1955" w:type="dxa"/>
          </w:tcPr>
          <w:p w14:paraId="680212B6" w14:textId="694D8FD1" w:rsidR="008E5AED" w:rsidRDefault="008E5AED" w:rsidP="008E5AED">
            <w:pPr>
              <w:ind w:firstLine="0"/>
              <w:jc w:val="center"/>
            </w:pPr>
            <w:r>
              <w:t>07/05/2023</w:t>
            </w:r>
          </w:p>
        </w:tc>
        <w:tc>
          <w:tcPr>
            <w:tcW w:w="1421" w:type="dxa"/>
          </w:tcPr>
          <w:p w14:paraId="3294CB00" w14:textId="78833596" w:rsidR="008E5AED" w:rsidRDefault="008E5AED" w:rsidP="008E5AED">
            <w:pPr>
              <w:ind w:firstLine="0"/>
              <w:jc w:val="center"/>
            </w:pPr>
            <w:r>
              <w:t>R$500,00</w:t>
            </w:r>
          </w:p>
        </w:tc>
        <w:tc>
          <w:tcPr>
            <w:tcW w:w="1622" w:type="dxa"/>
          </w:tcPr>
          <w:p w14:paraId="113C94A5" w14:textId="4A6BF40B" w:rsidR="008E5AED" w:rsidRDefault="008E5AED" w:rsidP="008E5AED">
            <w:pPr>
              <w:ind w:firstLine="0"/>
              <w:jc w:val="center"/>
            </w:pPr>
            <w:r>
              <w:t>R$512,00</w:t>
            </w:r>
          </w:p>
        </w:tc>
      </w:tr>
      <w:tr w:rsidR="008E5AED" w14:paraId="38FF4AAA" w14:textId="77777777" w:rsidTr="005A0D6C">
        <w:trPr>
          <w:trHeight w:val="523"/>
          <w:jc w:val="center"/>
        </w:trPr>
        <w:tc>
          <w:tcPr>
            <w:tcW w:w="1772" w:type="dxa"/>
          </w:tcPr>
          <w:p w14:paraId="66253C6C" w14:textId="77777777" w:rsidR="008E5AED" w:rsidRDefault="008E5AED" w:rsidP="008E5AED">
            <w:pPr>
              <w:ind w:firstLine="0"/>
              <w:jc w:val="center"/>
            </w:pPr>
          </w:p>
        </w:tc>
        <w:tc>
          <w:tcPr>
            <w:tcW w:w="2136" w:type="dxa"/>
            <w:gridSpan w:val="2"/>
          </w:tcPr>
          <w:p w14:paraId="3D8BE6D5" w14:textId="77777777" w:rsidR="008E5AED" w:rsidRDefault="008E5AED" w:rsidP="008E5AED">
            <w:pPr>
              <w:ind w:firstLine="0"/>
              <w:jc w:val="center"/>
            </w:pPr>
          </w:p>
        </w:tc>
        <w:tc>
          <w:tcPr>
            <w:tcW w:w="1955" w:type="dxa"/>
          </w:tcPr>
          <w:p w14:paraId="3B234CED" w14:textId="77777777" w:rsidR="008E5AED" w:rsidRDefault="008E5AED" w:rsidP="008E5AED">
            <w:pPr>
              <w:ind w:firstLine="0"/>
              <w:jc w:val="center"/>
            </w:pPr>
          </w:p>
        </w:tc>
        <w:tc>
          <w:tcPr>
            <w:tcW w:w="1421" w:type="dxa"/>
          </w:tcPr>
          <w:p w14:paraId="544AE7E1" w14:textId="77777777" w:rsidR="008E5AED" w:rsidRDefault="008E5AED" w:rsidP="008E5AED">
            <w:pPr>
              <w:ind w:firstLine="0"/>
              <w:jc w:val="center"/>
            </w:pPr>
          </w:p>
        </w:tc>
        <w:tc>
          <w:tcPr>
            <w:tcW w:w="1622" w:type="dxa"/>
          </w:tcPr>
          <w:p w14:paraId="58AE7D07" w14:textId="77777777" w:rsidR="008E5AED" w:rsidRDefault="008E5AED" w:rsidP="008E5AED">
            <w:pPr>
              <w:ind w:firstLine="0"/>
              <w:jc w:val="center"/>
            </w:pPr>
          </w:p>
        </w:tc>
      </w:tr>
      <w:tr w:rsidR="008E5AED" w14:paraId="37CA4021" w14:textId="77777777" w:rsidTr="005A0D6C">
        <w:trPr>
          <w:trHeight w:val="536"/>
          <w:jc w:val="center"/>
        </w:trPr>
        <w:tc>
          <w:tcPr>
            <w:tcW w:w="1954" w:type="dxa"/>
            <w:gridSpan w:val="2"/>
            <w:tcBorders>
              <w:top w:val="nil"/>
              <w:left w:val="nil"/>
              <w:bottom w:val="nil"/>
              <w:right w:val="nil"/>
            </w:tcBorders>
            <w:vAlign w:val="center"/>
          </w:tcPr>
          <w:p w14:paraId="28F1EBF7" w14:textId="77777777" w:rsidR="008E5AED" w:rsidRPr="00A01604" w:rsidRDefault="008E5AED" w:rsidP="008E5AED">
            <w:pPr>
              <w:ind w:firstLine="0"/>
              <w:jc w:val="right"/>
              <w:rPr>
                <w:b/>
                <w:bCs/>
              </w:rPr>
            </w:pPr>
          </w:p>
        </w:tc>
        <w:tc>
          <w:tcPr>
            <w:tcW w:w="1954" w:type="dxa"/>
            <w:tcBorders>
              <w:top w:val="nil"/>
              <w:left w:val="nil"/>
              <w:bottom w:val="nil"/>
            </w:tcBorders>
            <w:vAlign w:val="center"/>
          </w:tcPr>
          <w:p w14:paraId="63F626FD" w14:textId="77777777" w:rsidR="008E5AED" w:rsidRPr="00A01604" w:rsidRDefault="008E5AED" w:rsidP="008E5AED">
            <w:pPr>
              <w:ind w:firstLine="0"/>
              <w:jc w:val="right"/>
              <w:rPr>
                <w:b/>
                <w:bCs/>
              </w:rPr>
            </w:pPr>
          </w:p>
        </w:tc>
        <w:tc>
          <w:tcPr>
            <w:tcW w:w="1955" w:type="dxa"/>
            <w:vAlign w:val="center"/>
          </w:tcPr>
          <w:p w14:paraId="7542A3F4" w14:textId="77777777" w:rsidR="008E5AED" w:rsidRPr="00A01604" w:rsidRDefault="008E5AED" w:rsidP="008E5AED">
            <w:pPr>
              <w:ind w:firstLine="0"/>
              <w:jc w:val="center"/>
              <w:rPr>
                <w:b/>
                <w:bCs/>
              </w:rPr>
            </w:pPr>
            <w:r w:rsidRPr="00A01604">
              <w:rPr>
                <w:b/>
                <w:bCs/>
              </w:rPr>
              <w:t>Débito total</w:t>
            </w:r>
          </w:p>
        </w:tc>
        <w:tc>
          <w:tcPr>
            <w:tcW w:w="3043" w:type="dxa"/>
            <w:gridSpan w:val="2"/>
            <w:vAlign w:val="center"/>
          </w:tcPr>
          <w:p w14:paraId="1898C500" w14:textId="159380FC" w:rsidR="008E5AED" w:rsidRPr="00A01604" w:rsidRDefault="008E5AED" w:rsidP="008E5AED">
            <w:pPr>
              <w:ind w:firstLine="0"/>
              <w:jc w:val="right"/>
              <w:rPr>
                <w:b/>
                <w:bCs/>
              </w:rPr>
            </w:pPr>
            <w:r w:rsidRPr="00A01604">
              <w:rPr>
                <w:b/>
                <w:bCs/>
              </w:rPr>
              <w:t xml:space="preserve">R$ </w:t>
            </w:r>
            <w:r w:rsidR="007D1D63">
              <w:rPr>
                <w:b/>
                <w:bCs/>
              </w:rPr>
              <w:t>2.132,20</w:t>
            </w:r>
          </w:p>
        </w:tc>
      </w:tr>
    </w:tbl>
    <w:p w14:paraId="6D0D6B5F" w14:textId="77777777" w:rsidR="008E5AED" w:rsidRDefault="008E5AED" w:rsidP="00286F0D"/>
    <w:p w14:paraId="42E644CE" w14:textId="20AFC569" w:rsidR="00286F0D" w:rsidRPr="007D1D63" w:rsidRDefault="00757C3F" w:rsidP="00286F0D">
      <w:r w:rsidRPr="00757C3F">
        <w:rPr>
          <w:b/>
          <w:bCs/>
        </w:rPr>
        <w:t xml:space="preserve">Cláusula </w:t>
      </w:r>
      <w:r w:rsidR="00286F0D" w:rsidRPr="00286F0D">
        <w:rPr>
          <w:b/>
          <w:bCs/>
        </w:rPr>
        <w:t>1ª</w:t>
      </w:r>
      <w:r w:rsidR="00286F0D" w:rsidRPr="00286F0D">
        <w:t xml:space="preserve"> - O pagamento do débito será feito em </w:t>
      </w:r>
      <w:r w:rsidR="007D1D63" w:rsidRPr="007D1D63">
        <w:rPr>
          <w:highlight w:val="yellow"/>
        </w:rPr>
        <w:t>[INSERIR NÚMERO DE PARCELAS]</w:t>
      </w:r>
      <w:r w:rsidR="00286F0D" w:rsidRPr="00286F0D">
        <w:t xml:space="preserve"> parcela(s), através de boletos bancários emitidos pelo</w:t>
      </w:r>
      <w:r w:rsidR="007D1D63">
        <w:t xml:space="preserve"> </w:t>
      </w:r>
      <w:r w:rsidR="00286F0D" w:rsidRPr="00286F0D">
        <w:t xml:space="preserve">credor, com primeiro vencimento em </w:t>
      </w:r>
      <w:r w:rsidR="007D1D63" w:rsidRPr="007D309E">
        <w:rPr>
          <w:highlight w:val="yellow"/>
        </w:rPr>
        <w:t>[INSERIR DATA]</w:t>
      </w:r>
      <w:r w:rsidR="00286F0D" w:rsidRPr="00286F0D">
        <w:t xml:space="preserve"> e as demais</w:t>
      </w:r>
      <w:r w:rsidR="007D1D63">
        <w:t xml:space="preserve"> no mesmo dia do mês subsequente</w:t>
      </w:r>
      <w:r w:rsidR="00286F0D" w:rsidRPr="00286F0D">
        <w:t>, conforme abaixo disposto:</w:t>
      </w:r>
    </w:p>
    <w:tbl>
      <w:tblPr>
        <w:tblStyle w:val="Tabelacomgrade"/>
        <w:tblW w:w="0" w:type="auto"/>
        <w:tblInd w:w="1838" w:type="dxa"/>
        <w:tblLook w:val="04A0" w:firstRow="1" w:lastRow="0" w:firstColumn="1" w:lastColumn="0" w:noHBand="0" w:noVBand="1"/>
      </w:tblPr>
      <w:tblGrid>
        <w:gridCol w:w="2693"/>
        <w:gridCol w:w="3544"/>
        <w:gridCol w:w="2693"/>
      </w:tblGrid>
      <w:tr w:rsidR="007D1D63" w14:paraId="7BF51343" w14:textId="77777777" w:rsidTr="00A24305">
        <w:tc>
          <w:tcPr>
            <w:tcW w:w="8930" w:type="dxa"/>
            <w:gridSpan w:val="3"/>
          </w:tcPr>
          <w:p w14:paraId="2A82EE1A" w14:textId="3A8F537A" w:rsidR="007D1D63" w:rsidRDefault="007D1D63" w:rsidP="007D1D63">
            <w:pPr>
              <w:ind w:firstLine="0"/>
              <w:jc w:val="center"/>
              <w:rPr>
                <w:b/>
                <w:bCs/>
              </w:rPr>
            </w:pPr>
            <w:r>
              <w:rPr>
                <w:b/>
                <w:bCs/>
              </w:rPr>
              <w:t>Demonstrativo de Parcelamento de Débito</w:t>
            </w:r>
          </w:p>
        </w:tc>
      </w:tr>
      <w:tr w:rsidR="007D1D63" w14:paraId="484F5B91" w14:textId="77777777" w:rsidTr="00A24305">
        <w:tc>
          <w:tcPr>
            <w:tcW w:w="2693" w:type="dxa"/>
          </w:tcPr>
          <w:p w14:paraId="39C0272F" w14:textId="28DA2BA3" w:rsidR="007D1D63" w:rsidRDefault="00682EED" w:rsidP="00682EED">
            <w:pPr>
              <w:ind w:firstLine="0"/>
              <w:jc w:val="center"/>
              <w:rPr>
                <w:b/>
                <w:bCs/>
              </w:rPr>
            </w:pPr>
            <w:r>
              <w:rPr>
                <w:b/>
                <w:bCs/>
              </w:rPr>
              <w:t>Referência</w:t>
            </w:r>
          </w:p>
        </w:tc>
        <w:tc>
          <w:tcPr>
            <w:tcW w:w="3544" w:type="dxa"/>
          </w:tcPr>
          <w:p w14:paraId="1BAC0E91" w14:textId="7B09206E" w:rsidR="007D1D63" w:rsidRDefault="00682EED" w:rsidP="00682EED">
            <w:pPr>
              <w:ind w:firstLine="0"/>
              <w:jc w:val="center"/>
              <w:rPr>
                <w:b/>
                <w:bCs/>
              </w:rPr>
            </w:pPr>
            <w:r>
              <w:rPr>
                <w:b/>
                <w:bCs/>
              </w:rPr>
              <w:t>Vencimento</w:t>
            </w:r>
          </w:p>
        </w:tc>
        <w:tc>
          <w:tcPr>
            <w:tcW w:w="2693" w:type="dxa"/>
          </w:tcPr>
          <w:p w14:paraId="32B79802" w14:textId="052B469E" w:rsidR="007D1D63" w:rsidRDefault="00682EED" w:rsidP="00682EED">
            <w:pPr>
              <w:ind w:firstLine="0"/>
              <w:jc w:val="center"/>
              <w:rPr>
                <w:b/>
                <w:bCs/>
              </w:rPr>
            </w:pPr>
            <w:r>
              <w:rPr>
                <w:b/>
                <w:bCs/>
              </w:rPr>
              <w:t>Valor</w:t>
            </w:r>
          </w:p>
        </w:tc>
      </w:tr>
      <w:tr w:rsidR="007D1D63" w14:paraId="47A15698" w14:textId="77777777" w:rsidTr="00A24305">
        <w:tc>
          <w:tcPr>
            <w:tcW w:w="2693" w:type="dxa"/>
          </w:tcPr>
          <w:p w14:paraId="2ECD1849" w14:textId="19CFE416" w:rsidR="007D1D63" w:rsidRPr="00682EED" w:rsidRDefault="007D1D63" w:rsidP="007D309E">
            <w:pPr>
              <w:ind w:firstLine="0"/>
              <w:jc w:val="center"/>
            </w:pPr>
            <w:r w:rsidRPr="00682EED">
              <w:t>Parcela 01/04</w:t>
            </w:r>
          </w:p>
        </w:tc>
        <w:tc>
          <w:tcPr>
            <w:tcW w:w="3544" w:type="dxa"/>
          </w:tcPr>
          <w:p w14:paraId="0D298416" w14:textId="6BE6EBC8" w:rsidR="007D1D63" w:rsidRPr="00682EED" w:rsidRDefault="00682EED" w:rsidP="007D309E">
            <w:pPr>
              <w:ind w:firstLine="0"/>
              <w:jc w:val="center"/>
            </w:pPr>
            <w:r w:rsidRPr="00682EED">
              <w:t>10/06/2023</w:t>
            </w:r>
          </w:p>
        </w:tc>
        <w:tc>
          <w:tcPr>
            <w:tcW w:w="2693" w:type="dxa"/>
          </w:tcPr>
          <w:p w14:paraId="0CBCF21F" w14:textId="43B912F6" w:rsidR="007D1D63" w:rsidRPr="00682EED" w:rsidRDefault="00682EED" w:rsidP="007D309E">
            <w:pPr>
              <w:ind w:firstLine="0"/>
              <w:jc w:val="center"/>
            </w:pPr>
            <w:r w:rsidRPr="00682EED">
              <w:t>R$500,00</w:t>
            </w:r>
          </w:p>
        </w:tc>
      </w:tr>
      <w:tr w:rsidR="00682EED" w14:paraId="4774C6C8" w14:textId="77777777" w:rsidTr="00A24305">
        <w:tc>
          <w:tcPr>
            <w:tcW w:w="2693" w:type="dxa"/>
          </w:tcPr>
          <w:p w14:paraId="1383DC10" w14:textId="7E7611CD" w:rsidR="00682EED" w:rsidRPr="00682EED" w:rsidRDefault="00682EED" w:rsidP="007D309E">
            <w:pPr>
              <w:ind w:firstLine="0"/>
              <w:jc w:val="center"/>
            </w:pPr>
            <w:r w:rsidRPr="00682EED">
              <w:t>Parcela 02/04</w:t>
            </w:r>
          </w:p>
        </w:tc>
        <w:tc>
          <w:tcPr>
            <w:tcW w:w="3544" w:type="dxa"/>
          </w:tcPr>
          <w:p w14:paraId="449E194B" w14:textId="5B96CE18" w:rsidR="00682EED" w:rsidRPr="00682EED" w:rsidRDefault="00682EED" w:rsidP="007D309E">
            <w:pPr>
              <w:ind w:firstLine="0"/>
              <w:jc w:val="center"/>
            </w:pPr>
            <w:r w:rsidRPr="00682EED">
              <w:t>10/0</w:t>
            </w:r>
            <w:r>
              <w:t>7</w:t>
            </w:r>
            <w:r w:rsidRPr="00682EED">
              <w:t>/2023</w:t>
            </w:r>
          </w:p>
        </w:tc>
        <w:tc>
          <w:tcPr>
            <w:tcW w:w="2693" w:type="dxa"/>
          </w:tcPr>
          <w:p w14:paraId="003D3707" w14:textId="6317BA59" w:rsidR="00682EED" w:rsidRPr="00682EED" w:rsidRDefault="00682EED" w:rsidP="007D309E">
            <w:pPr>
              <w:ind w:firstLine="0"/>
              <w:jc w:val="center"/>
            </w:pPr>
            <w:r w:rsidRPr="00682EED">
              <w:t>R$500,00</w:t>
            </w:r>
          </w:p>
        </w:tc>
      </w:tr>
      <w:tr w:rsidR="00682EED" w14:paraId="0E7380B9" w14:textId="77777777" w:rsidTr="00A24305">
        <w:tc>
          <w:tcPr>
            <w:tcW w:w="2693" w:type="dxa"/>
          </w:tcPr>
          <w:p w14:paraId="65FACC2F" w14:textId="6382CAE8" w:rsidR="00682EED" w:rsidRPr="00682EED" w:rsidRDefault="00682EED" w:rsidP="007D309E">
            <w:pPr>
              <w:ind w:firstLine="0"/>
              <w:jc w:val="center"/>
            </w:pPr>
            <w:r w:rsidRPr="00682EED">
              <w:t>Parcela 03/04</w:t>
            </w:r>
          </w:p>
        </w:tc>
        <w:tc>
          <w:tcPr>
            <w:tcW w:w="3544" w:type="dxa"/>
          </w:tcPr>
          <w:p w14:paraId="61781405" w14:textId="56F198A7" w:rsidR="00682EED" w:rsidRPr="00682EED" w:rsidRDefault="00682EED" w:rsidP="007D309E">
            <w:pPr>
              <w:ind w:firstLine="0"/>
              <w:jc w:val="center"/>
            </w:pPr>
            <w:r w:rsidRPr="00682EED">
              <w:t>10/0</w:t>
            </w:r>
            <w:r>
              <w:t>8</w:t>
            </w:r>
            <w:r w:rsidRPr="00682EED">
              <w:t>/2023</w:t>
            </w:r>
          </w:p>
        </w:tc>
        <w:tc>
          <w:tcPr>
            <w:tcW w:w="2693" w:type="dxa"/>
          </w:tcPr>
          <w:p w14:paraId="56A4E1B3" w14:textId="3EA5EEC2" w:rsidR="00682EED" w:rsidRPr="00682EED" w:rsidRDefault="00682EED" w:rsidP="007D309E">
            <w:pPr>
              <w:ind w:firstLine="0"/>
              <w:jc w:val="center"/>
            </w:pPr>
            <w:r w:rsidRPr="00682EED">
              <w:t>R$500,00</w:t>
            </w:r>
          </w:p>
        </w:tc>
      </w:tr>
      <w:tr w:rsidR="00682EED" w14:paraId="3C86B4DA" w14:textId="77777777" w:rsidTr="00A24305">
        <w:tc>
          <w:tcPr>
            <w:tcW w:w="2693" w:type="dxa"/>
          </w:tcPr>
          <w:p w14:paraId="001DF3E1" w14:textId="0EE000D4" w:rsidR="00682EED" w:rsidRPr="00682EED" w:rsidRDefault="00682EED" w:rsidP="007D309E">
            <w:pPr>
              <w:ind w:firstLine="0"/>
              <w:jc w:val="center"/>
            </w:pPr>
            <w:r w:rsidRPr="00682EED">
              <w:t>Parcela 04/04</w:t>
            </w:r>
          </w:p>
        </w:tc>
        <w:tc>
          <w:tcPr>
            <w:tcW w:w="3544" w:type="dxa"/>
          </w:tcPr>
          <w:p w14:paraId="1821BAD5" w14:textId="238BDC8D" w:rsidR="00682EED" w:rsidRPr="00682EED" w:rsidRDefault="00682EED" w:rsidP="007D309E">
            <w:pPr>
              <w:ind w:firstLine="0"/>
              <w:jc w:val="center"/>
            </w:pPr>
            <w:r w:rsidRPr="00682EED">
              <w:t>10/0</w:t>
            </w:r>
            <w:r>
              <w:t>9</w:t>
            </w:r>
            <w:r w:rsidRPr="00682EED">
              <w:t>/2023</w:t>
            </w:r>
          </w:p>
        </w:tc>
        <w:tc>
          <w:tcPr>
            <w:tcW w:w="2693" w:type="dxa"/>
          </w:tcPr>
          <w:p w14:paraId="61094AC8" w14:textId="02BC2D3E" w:rsidR="00682EED" w:rsidRPr="00682EED" w:rsidRDefault="00682EED" w:rsidP="007D309E">
            <w:pPr>
              <w:ind w:firstLine="0"/>
              <w:jc w:val="center"/>
            </w:pPr>
            <w:r w:rsidRPr="00682EED">
              <w:t>R$500,00</w:t>
            </w:r>
          </w:p>
        </w:tc>
      </w:tr>
    </w:tbl>
    <w:p w14:paraId="1ABC78D5" w14:textId="77777777" w:rsidR="00DE1619" w:rsidRPr="00286F0D" w:rsidRDefault="00DE1619" w:rsidP="00286F0D">
      <w:pPr>
        <w:rPr>
          <w:b/>
          <w:bCs/>
        </w:rPr>
      </w:pPr>
    </w:p>
    <w:p w14:paraId="764D0D86" w14:textId="77777777" w:rsidR="00286F0D" w:rsidRPr="00286F0D" w:rsidRDefault="00286F0D" w:rsidP="00286F0D">
      <w:pPr>
        <w:rPr>
          <w:b/>
          <w:bCs/>
        </w:rPr>
      </w:pPr>
    </w:p>
    <w:p w14:paraId="5107B81D" w14:textId="77777777" w:rsidR="00AF438D" w:rsidRDefault="00AF438D" w:rsidP="00286F0D">
      <w:pPr>
        <w:rPr>
          <w:b/>
          <w:bCs/>
        </w:rPr>
      </w:pPr>
    </w:p>
    <w:p w14:paraId="170CDDCB" w14:textId="77777777" w:rsidR="00AF438D" w:rsidRDefault="00AF438D" w:rsidP="00286F0D">
      <w:pPr>
        <w:rPr>
          <w:b/>
          <w:bCs/>
        </w:rPr>
      </w:pPr>
    </w:p>
    <w:p w14:paraId="63A5685F" w14:textId="01D3C84B" w:rsidR="00AF438D" w:rsidRPr="00286F0D" w:rsidRDefault="00AF438D" w:rsidP="00AF438D">
      <w:r w:rsidRPr="00AF438D">
        <w:rPr>
          <w:b/>
          <w:bCs/>
        </w:rPr>
        <w:t>Cláusula 2ª</w:t>
      </w:r>
      <w:r w:rsidRPr="00286F0D">
        <w:rPr>
          <w:b/>
          <w:bCs/>
        </w:rPr>
        <w:t xml:space="preserve"> </w:t>
      </w:r>
      <w:r w:rsidRPr="00286F0D">
        <w:t>- As parcelas do débito que eventualmente vierem a ser liquidadas após o vencimento serão</w:t>
      </w:r>
      <w:r>
        <w:t xml:space="preserve"> </w:t>
      </w:r>
      <w:r w:rsidRPr="00286F0D">
        <w:t>acrescidas de juros de mora de 1% (um por cento) ao mês</w:t>
      </w:r>
      <w:r>
        <w:t xml:space="preserve"> </w:t>
      </w:r>
      <w:r w:rsidRPr="00AF438D">
        <w:rPr>
          <w:i/>
          <w:iCs/>
        </w:rPr>
        <w:t>pro rata die</w:t>
      </w:r>
      <w:r w:rsidRPr="00286F0D">
        <w:t>, multa de 2% (dois por cento) e índice de atualização</w:t>
      </w:r>
      <w:r>
        <w:t xml:space="preserve"> </w:t>
      </w:r>
      <w:r w:rsidRPr="00286F0D">
        <w:t>monetária.</w:t>
      </w:r>
    </w:p>
    <w:p w14:paraId="59AD57F8" w14:textId="28147BD3" w:rsidR="00286F0D" w:rsidRPr="00286F0D" w:rsidRDefault="00757C3F" w:rsidP="00286F0D">
      <w:r w:rsidRPr="00757C3F">
        <w:rPr>
          <w:b/>
          <w:bCs/>
        </w:rPr>
        <w:t xml:space="preserve">Cláusula </w:t>
      </w:r>
      <w:r w:rsidR="00AF438D">
        <w:rPr>
          <w:b/>
          <w:bCs/>
        </w:rPr>
        <w:t>3</w:t>
      </w:r>
      <w:r w:rsidR="00286F0D" w:rsidRPr="00286F0D">
        <w:rPr>
          <w:b/>
          <w:bCs/>
        </w:rPr>
        <w:t>ª</w:t>
      </w:r>
      <w:r w:rsidR="00286F0D" w:rsidRPr="00286F0D">
        <w:t xml:space="preserve"> </w:t>
      </w:r>
      <w:r w:rsidR="00A24305">
        <w:t>–</w:t>
      </w:r>
      <w:r w:rsidR="00286F0D" w:rsidRPr="00286F0D">
        <w:t xml:space="preserve"> </w:t>
      </w:r>
      <w:r w:rsidR="00A24305">
        <w:t>A inadimplência de qualquer das parcelas acima descritas</w:t>
      </w:r>
      <w:r>
        <w:t xml:space="preserve"> por mais de </w:t>
      </w:r>
      <w:r w:rsidR="00973E12">
        <w:t>60 (sessenta</w:t>
      </w:r>
      <w:r>
        <w:t>) dias</w:t>
      </w:r>
      <w:r w:rsidR="00A24305">
        <w:t xml:space="preserve"> implicará na resolução unilateral do presente acordo</w:t>
      </w:r>
      <w:r w:rsidR="00286F0D" w:rsidRPr="00286F0D">
        <w:t>,</w:t>
      </w:r>
      <w:r w:rsidR="00A24305">
        <w:t xml:space="preserve"> consequentemente revogando quaisquer benefícios concedidos na negociação do débito objeto do acordo, como </w:t>
      </w:r>
      <w:r w:rsidR="00286F0D" w:rsidRPr="00286F0D">
        <w:t>isenção de juros, multa, ou qualquer</w:t>
      </w:r>
      <w:r w:rsidR="00286F0D">
        <w:t xml:space="preserve"> </w:t>
      </w:r>
      <w:r w:rsidR="00A24305">
        <w:t>outra espécie de benefício</w:t>
      </w:r>
      <w:r w:rsidR="00286F0D" w:rsidRPr="00286F0D">
        <w:t>.</w:t>
      </w:r>
    </w:p>
    <w:p w14:paraId="4017D9C5" w14:textId="1CC1A088" w:rsidR="00286F0D" w:rsidRDefault="00757C3F" w:rsidP="00286F0D">
      <w:r w:rsidRPr="00757C3F">
        <w:rPr>
          <w:b/>
          <w:bCs/>
        </w:rPr>
        <w:t xml:space="preserve">Cláusula </w:t>
      </w:r>
      <w:r w:rsidR="00AF438D">
        <w:rPr>
          <w:b/>
          <w:bCs/>
        </w:rPr>
        <w:t>4</w:t>
      </w:r>
      <w:r w:rsidR="00286F0D" w:rsidRPr="00286F0D">
        <w:rPr>
          <w:b/>
          <w:bCs/>
        </w:rPr>
        <w:t>ª</w:t>
      </w:r>
      <w:r w:rsidR="00286F0D" w:rsidRPr="00286F0D">
        <w:t xml:space="preserve"> </w:t>
      </w:r>
      <w:r w:rsidR="00A24305">
        <w:t>–</w:t>
      </w:r>
      <w:r w:rsidR="00286F0D" w:rsidRPr="00286F0D">
        <w:t xml:space="preserve"> </w:t>
      </w:r>
      <w:r w:rsidR="00A24305">
        <w:t xml:space="preserve">Na hipótese de resolução do acordo, </w:t>
      </w:r>
      <w:r>
        <w:t xml:space="preserve">as parcelas vincendas serão automaticamente canceladas e </w:t>
      </w:r>
      <w:r w:rsidR="00286F0D" w:rsidRPr="00286F0D">
        <w:t>o valor d</w:t>
      </w:r>
      <w:r w:rsidR="00A24305">
        <w:t xml:space="preserve">evido será o original, abatidas as parcelas pagas e acrescido de </w:t>
      </w:r>
      <w:r w:rsidR="00286F0D" w:rsidRPr="00286F0D">
        <w:rPr>
          <w:b/>
          <w:bCs/>
        </w:rPr>
        <w:t>multa rescisória no importe de 30% (trinta por</w:t>
      </w:r>
      <w:r w:rsidR="00286F0D" w:rsidRPr="00A24305">
        <w:rPr>
          <w:b/>
          <w:bCs/>
        </w:rPr>
        <w:t xml:space="preserve"> </w:t>
      </w:r>
      <w:r w:rsidR="00286F0D" w:rsidRPr="00286F0D">
        <w:rPr>
          <w:b/>
          <w:bCs/>
        </w:rPr>
        <w:t>cento)</w:t>
      </w:r>
      <w:r w:rsidRPr="00757C3F">
        <w:t>.</w:t>
      </w:r>
    </w:p>
    <w:p w14:paraId="6801835E" w14:textId="4734A98E" w:rsidR="00757C3F" w:rsidRDefault="00757C3F" w:rsidP="00757C3F">
      <w:r w:rsidRPr="00757C3F">
        <w:rPr>
          <w:b/>
          <w:bCs/>
        </w:rPr>
        <w:t xml:space="preserve">Cláusula </w:t>
      </w:r>
      <w:r w:rsidR="00AF438D">
        <w:rPr>
          <w:b/>
          <w:bCs/>
        </w:rPr>
        <w:t>5</w:t>
      </w:r>
      <w:r w:rsidRPr="00757C3F">
        <w:rPr>
          <w:b/>
          <w:bCs/>
        </w:rPr>
        <w:t>ª</w:t>
      </w:r>
      <w:r>
        <w:t xml:space="preserve"> – A resolução do presente acordo poderá implicar na cobrança judicial do débito objeto deste, hipótese em que o débito será acrescido de custas judiciais e 10% (dez por cento) a título de honorários advocatícios.</w:t>
      </w:r>
    </w:p>
    <w:p w14:paraId="78C81D3B" w14:textId="67E8C219" w:rsidR="00286F0D" w:rsidRDefault="00AF438D" w:rsidP="00AF438D">
      <w:r w:rsidRPr="00AF438D">
        <w:rPr>
          <w:b/>
          <w:bCs/>
        </w:rPr>
        <w:t>Cláusula 6ª</w:t>
      </w:r>
      <w:r>
        <w:t xml:space="preserve"> – </w:t>
      </w:r>
      <w:r w:rsidR="00286F0D" w:rsidRPr="00286F0D">
        <w:t>Declara, outrossim, que tem plena ciência do teor do presente instrumento, tendo lido e entendido</w:t>
      </w:r>
      <w:r w:rsidR="00286F0D">
        <w:t xml:space="preserve"> </w:t>
      </w:r>
      <w:r w:rsidR="00286F0D" w:rsidRPr="00286F0D">
        <w:t xml:space="preserve">todas as cláusulas e que </w:t>
      </w:r>
      <w:r>
        <w:t>este</w:t>
      </w:r>
      <w:r w:rsidR="00286F0D" w:rsidRPr="00286F0D">
        <w:t xml:space="preserve"> tem validade como confissão de dívida nos termos do artigo 585 do Código de</w:t>
      </w:r>
      <w:r w:rsidR="00286F0D">
        <w:t xml:space="preserve"> </w:t>
      </w:r>
      <w:r w:rsidR="00286F0D" w:rsidRPr="00286F0D">
        <w:t>Processo Civil.</w:t>
      </w:r>
    </w:p>
    <w:p w14:paraId="461976D3" w14:textId="6683366D" w:rsidR="00286F0D" w:rsidRPr="00286F0D" w:rsidRDefault="00AF438D" w:rsidP="00AF438D">
      <w:pPr>
        <w:rPr>
          <w:b/>
          <w:bCs/>
        </w:rPr>
      </w:pPr>
      <w:r>
        <w:rPr>
          <w:b/>
          <w:bCs/>
        </w:rPr>
        <w:t>Cláusula 7</w:t>
      </w:r>
      <w:r w:rsidR="00286F0D" w:rsidRPr="00286F0D">
        <w:rPr>
          <w:b/>
          <w:bCs/>
        </w:rPr>
        <w:t>ª - O DEVEDOR declara também que está ciente que o atraso no pagamento de qualquer das parcelas,</w:t>
      </w:r>
      <w:r w:rsidR="00286F0D" w:rsidRPr="00DE1619">
        <w:rPr>
          <w:b/>
          <w:bCs/>
        </w:rPr>
        <w:t xml:space="preserve"> </w:t>
      </w:r>
      <w:r>
        <w:rPr>
          <w:b/>
          <w:bCs/>
        </w:rPr>
        <w:t>implica</w:t>
      </w:r>
      <w:r w:rsidR="00286F0D" w:rsidRPr="00286F0D">
        <w:rPr>
          <w:b/>
          <w:bCs/>
        </w:rPr>
        <w:t>rá inscrição de seu nome junto ao Serviço de Proteção ao Crédito (SPC) e SERASA, independente de nova</w:t>
      </w:r>
      <w:r w:rsidR="00286F0D" w:rsidRPr="00DE1619">
        <w:rPr>
          <w:b/>
          <w:bCs/>
        </w:rPr>
        <w:t xml:space="preserve"> comunicação.</w:t>
      </w:r>
    </w:p>
    <w:p w14:paraId="4DCA6C24" w14:textId="06CE159E" w:rsidR="00286F0D" w:rsidRDefault="00AF438D" w:rsidP="00AF438D">
      <w:r w:rsidRPr="00AF438D">
        <w:rPr>
          <w:b/>
          <w:bCs/>
        </w:rPr>
        <w:t>Cláusula 8</w:t>
      </w:r>
      <w:r w:rsidR="00286F0D" w:rsidRPr="00286F0D">
        <w:rPr>
          <w:b/>
          <w:bCs/>
        </w:rPr>
        <w:t>ª</w:t>
      </w:r>
      <w:r w:rsidR="00286F0D" w:rsidRPr="00286F0D">
        <w:t xml:space="preserve"> - O DEVEDOR declara estar ciente que, para que se efetue a matrícula para os próximos anos letivos,</w:t>
      </w:r>
      <w:r w:rsidR="00286F0D">
        <w:t xml:space="preserve"> </w:t>
      </w:r>
      <w:r w:rsidR="00286F0D" w:rsidRPr="00286F0D">
        <w:t>deve estar adimplente, tão logo se iniciem os procedimentos de rematrícula.</w:t>
      </w:r>
    </w:p>
    <w:p w14:paraId="6A078D03" w14:textId="3EB9ACBE" w:rsidR="00286F0D" w:rsidRDefault="00286F0D" w:rsidP="00286F0D">
      <w:pPr>
        <w:ind w:firstLine="0"/>
      </w:pPr>
    </w:p>
    <w:p w14:paraId="7424CA24" w14:textId="35146279" w:rsidR="00286F0D" w:rsidRDefault="00286F0D" w:rsidP="00973E12">
      <w:pPr>
        <w:ind w:firstLine="0"/>
        <w:jc w:val="center"/>
      </w:pPr>
      <w:r w:rsidRPr="00973E12">
        <w:rPr>
          <w:highlight w:val="yellow"/>
        </w:rPr>
        <w:t>[INSERIR CIDADE ONDE ESTÁ LOCALIZADA A UNIDADE], [INSERIR DATA].</w:t>
      </w:r>
    </w:p>
    <w:p w14:paraId="6A129365" w14:textId="65AD88EB" w:rsidR="00286F0D" w:rsidRDefault="00286F0D" w:rsidP="00286F0D">
      <w:pPr>
        <w:ind w:firstLine="0"/>
      </w:pPr>
    </w:p>
    <w:p w14:paraId="4D6A898B" w14:textId="0B2B8219" w:rsidR="00286F0D" w:rsidRDefault="00286F0D" w:rsidP="00286F0D">
      <w:pPr>
        <w:ind w:firstLine="0"/>
      </w:pPr>
    </w:p>
    <w:p w14:paraId="5E8F8833" w14:textId="77777777" w:rsidR="00286F0D" w:rsidRPr="00286F0D" w:rsidRDefault="00286F0D" w:rsidP="00286F0D">
      <w:pPr>
        <w:ind w:firstLine="0"/>
        <w:jc w:val="center"/>
      </w:pPr>
      <w:r>
        <w:t>______________________________________</w:t>
      </w:r>
      <w:r>
        <w:tab/>
      </w:r>
      <w:r>
        <w:tab/>
      </w:r>
      <w:r>
        <w:tab/>
      </w:r>
      <w:r>
        <w:tab/>
        <w:t>______________________________________</w:t>
      </w:r>
    </w:p>
    <w:p w14:paraId="1F2AC270" w14:textId="17EA127B" w:rsidR="00286F0D" w:rsidRDefault="00286F0D" w:rsidP="00DE1619">
      <w:pPr>
        <w:ind w:firstLine="1276"/>
      </w:pPr>
      <w:r w:rsidRPr="00973E12">
        <w:rPr>
          <w:highlight w:val="yellow"/>
        </w:rPr>
        <w:t>[INSERIR NOME DO RESPONSÁVEL FINANCEIRO]</w:t>
      </w:r>
      <w:r w:rsidR="00DE1619">
        <w:tab/>
      </w:r>
      <w:r>
        <w:t xml:space="preserve">   </w:t>
      </w:r>
      <w:r w:rsidRPr="00973E12">
        <w:rPr>
          <w:highlight w:val="yellow"/>
        </w:rPr>
        <w:t>[INSERIR RAZÃO SOCIAL DA UNIDADE]</w:t>
      </w:r>
    </w:p>
    <w:p w14:paraId="7904DD3E" w14:textId="734CD066" w:rsidR="00286F0D" w:rsidRDefault="00286F0D" w:rsidP="00DE1619">
      <w:pPr>
        <w:ind w:left="426" w:firstLine="850"/>
      </w:pPr>
      <w:r w:rsidRPr="00973E12">
        <w:rPr>
          <w:highlight w:val="yellow"/>
        </w:rPr>
        <w:t>[INSERIR CPF DO RESPONSÁVEL FINANCEIRO]</w:t>
      </w:r>
    </w:p>
    <w:p w14:paraId="0588F531" w14:textId="72330B4D" w:rsidR="00286F0D" w:rsidRDefault="00286F0D" w:rsidP="00286F0D">
      <w:pPr>
        <w:ind w:firstLine="0"/>
      </w:pPr>
    </w:p>
    <w:p w14:paraId="225F3B1E" w14:textId="77777777" w:rsidR="00286F0D" w:rsidRPr="00286F0D" w:rsidRDefault="00286F0D" w:rsidP="00286F0D">
      <w:pPr>
        <w:ind w:firstLine="0"/>
        <w:jc w:val="center"/>
      </w:pPr>
      <w:r>
        <w:t>______________________________________</w:t>
      </w:r>
      <w:r>
        <w:tab/>
      </w:r>
      <w:r>
        <w:tab/>
      </w:r>
      <w:r>
        <w:tab/>
      </w:r>
      <w:r>
        <w:tab/>
        <w:t>______________________________________</w:t>
      </w:r>
    </w:p>
    <w:p w14:paraId="5EC3CBB2" w14:textId="5D00F6BF" w:rsidR="00286F0D" w:rsidRDefault="00286F0D" w:rsidP="00286F0D">
      <w:pPr>
        <w:ind w:firstLine="0"/>
        <w:jc w:val="center"/>
      </w:pPr>
      <w:r w:rsidRPr="00973E12">
        <w:rPr>
          <w:highlight w:val="yellow"/>
        </w:rPr>
        <w:t>[INSERIR NOME DA TESTEMUNHA 1]</w:t>
      </w:r>
      <w:r>
        <w:t xml:space="preserve"> </w:t>
      </w:r>
      <w:r>
        <w:tab/>
      </w:r>
      <w:r>
        <w:tab/>
      </w:r>
      <w:r>
        <w:tab/>
      </w:r>
      <w:r w:rsidRPr="00973E12">
        <w:rPr>
          <w:highlight w:val="yellow"/>
        </w:rPr>
        <w:t>[INSERIR NOME DA TESTEMUNHA 2]</w:t>
      </w:r>
    </w:p>
    <w:p w14:paraId="59F65152" w14:textId="0906D8FE" w:rsidR="00286F0D" w:rsidRPr="00286F0D" w:rsidRDefault="00286F0D" w:rsidP="00286F0D">
      <w:pPr>
        <w:ind w:firstLine="0"/>
        <w:jc w:val="center"/>
      </w:pPr>
      <w:r w:rsidRPr="00973E12">
        <w:rPr>
          <w:highlight w:val="yellow"/>
        </w:rPr>
        <w:t>[INSERIR CPF DA TESTEMUNHA 2]</w:t>
      </w:r>
      <w:r>
        <w:tab/>
      </w:r>
      <w:r>
        <w:tab/>
      </w:r>
      <w:r>
        <w:tab/>
        <w:t xml:space="preserve"> </w:t>
      </w:r>
      <w:r w:rsidRPr="00973E12">
        <w:rPr>
          <w:highlight w:val="yellow"/>
        </w:rPr>
        <w:t>[INSERIR CPF DA TESTEMUNHA 2]</w:t>
      </w:r>
    </w:p>
    <w:p w14:paraId="2B457326" w14:textId="599A8BC2" w:rsidR="00286F0D" w:rsidRPr="00286F0D" w:rsidRDefault="00286F0D" w:rsidP="00286F0D">
      <w:pPr>
        <w:ind w:left="426" w:firstLine="0"/>
      </w:pPr>
    </w:p>
    <w:sectPr w:rsidR="00286F0D" w:rsidRPr="00286F0D" w:rsidSect="00921D32">
      <w:headerReference w:type="default" r:id="rId16"/>
      <w:footerReference w:type="even" r:id="rId17"/>
      <w:footerReference w:type="default" r:id="rId18"/>
      <w:headerReference w:type="first" r:id="rId19"/>
      <w:pgSz w:w="16838" w:h="11906" w:orient="landscape" w:code="9"/>
      <w:pgMar w:top="1843" w:right="2234" w:bottom="1701" w:left="1843" w:header="567" w:footer="6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7FFFE" w14:textId="77777777" w:rsidR="005D3526" w:rsidRDefault="005D3526" w:rsidP="00786A59">
      <w:r>
        <w:separator/>
      </w:r>
    </w:p>
  </w:endnote>
  <w:endnote w:type="continuationSeparator" w:id="0">
    <w:p w14:paraId="7B07C7DD" w14:textId="77777777" w:rsidR="005D3526" w:rsidRDefault="005D3526" w:rsidP="00786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9B17" w14:textId="77777777" w:rsidR="00C4151C" w:rsidRDefault="00C4151C" w:rsidP="006B050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436E86" w14:textId="77777777" w:rsidR="00C4151C" w:rsidRDefault="00C4151C" w:rsidP="006B050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2FD3" w14:textId="77777777" w:rsidR="00C4151C" w:rsidRDefault="00C4151C" w:rsidP="00921D32">
    <w:pPr>
      <w:pStyle w:val="Rodap"/>
      <w:framePr w:wrap="around" w:vAnchor="text" w:hAnchor="page" w:x="15121" w:y="226"/>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61982C6" w14:textId="5A676D90" w:rsidR="00C4151C" w:rsidRPr="008D25F8" w:rsidRDefault="00832B9A" w:rsidP="00921D32">
    <w:pPr>
      <w:pStyle w:val="Rodap"/>
      <w:tabs>
        <w:tab w:val="clear" w:pos="8504"/>
        <w:tab w:val="right" w:pos="12333"/>
      </w:tabs>
      <w:ind w:right="360"/>
      <w:jc w:val="center"/>
      <w:rPr>
        <w:rFonts w:ascii="Arial" w:hAnsi="Arial" w:cs="Arial"/>
        <w:sz w:val="16"/>
        <w:szCs w:val="16"/>
      </w:rPr>
    </w:pPr>
    <w:r w:rsidRPr="00832B9A">
      <w:rPr>
        <w:rFonts w:ascii="Arial" w:hAnsi="Arial" w:cs="Arial"/>
        <w:b/>
        <w:color w:val="404040" w:themeColor="text1" w:themeTint="BF"/>
        <w:sz w:val="20"/>
        <w:szCs w:val="16"/>
      </w:rPr>
      <w:t>https://saea.org.br/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7BCD0" w14:textId="77777777" w:rsidR="005D3526" w:rsidRDefault="005D3526" w:rsidP="00786A59">
      <w:r>
        <w:separator/>
      </w:r>
    </w:p>
  </w:footnote>
  <w:footnote w:type="continuationSeparator" w:id="0">
    <w:p w14:paraId="3004DDAF" w14:textId="77777777" w:rsidR="005D3526" w:rsidRDefault="005D3526" w:rsidP="00786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D7F4" w14:textId="57D75423" w:rsidR="00C4151C" w:rsidRPr="001F51F5" w:rsidRDefault="00832B9A" w:rsidP="006B0507">
    <w:pPr>
      <w:pStyle w:val="Cabealho"/>
      <w:jc w:val="center"/>
    </w:pPr>
    <w:r>
      <w:rPr>
        <w:rFonts w:asciiTheme="majorHAnsi" w:hAnsiTheme="majorHAnsi"/>
        <w:b/>
        <w:bCs/>
        <w:noProof/>
      </w:rPr>
      <w:drawing>
        <wp:inline distT="0" distB="0" distL="0" distR="0" wp14:anchorId="3C74D220" wp14:editId="05A7A303">
          <wp:extent cx="2162755" cy="868941"/>
          <wp:effectExtent l="0" t="0" r="0" b="7620"/>
          <wp:docPr id="3"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592" cy="87972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DE82" w14:textId="62D029B0" w:rsidR="00C4151C" w:rsidRDefault="00C4151C" w:rsidP="006B0507">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EA3"/>
    <w:multiLevelType w:val="hybridMultilevel"/>
    <w:tmpl w:val="86168F5A"/>
    <w:lvl w:ilvl="0" w:tplc="5DD052A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2257E16"/>
    <w:multiLevelType w:val="hybridMultilevel"/>
    <w:tmpl w:val="65528336"/>
    <w:lvl w:ilvl="0" w:tplc="79FE6B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053563FF"/>
    <w:multiLevelType w:val="hybridMultilevel"/>
    <w:tmpl w:val="0DE6A48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083923AE"/>
    <w:multiLevelType w:val="hybridMultilevel"/>
    <w:tmpl w:val="F6187762"/>
    <w:lvl w:ilvl="0" w:tplc="F2F660DA">
      <w:start w:val="1"/>
      <w:numFmt w:val="decimal"/>
      <w:lvlText w:val="%1.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15:restartNumberingAfterBreak="0">
    <w:nsid w:val="096B6FA4"/>
    <w:multiLevelType w:val="hybridMultilevel"/>
    <w:tmpl w:val="7560804A"/>
    <w:lvl w:ilvl="0" w:tplc="04160001">
      <w:start w:val="1"/>
      <w:numFmt w:val="bullet"/>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5" w15:restartNumberingAfterBreak="0">
    <w:nsid w:val="0B1F5406"/>
    <w:multiLevelType w:val="multilevel"/>
    <w:tmpl w:val="7D720E9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BD47134"/>
    <w:multiLevelType w:val="multilevel"/>
    <w:tmpl w:val="73F27A3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ECD04E8"/>
    <w:multiLevelType w:val="hybridMultilevel"/>
    <w:tmpl w:val="EB22F7E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1147233"/>
    <w:multiLevelType w:val="hybridMultilevel"/>
    <w:tmpl w:val="6C160B0E"/>
    <w:lvl w:ilvl="0" w:tplc="6666ECD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8D73144"/>
    <w:multiLevelType w:val="hybridMultilevel"/>
    <w:tmpl w:val="721AD0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E462CD2"/>
    <w:multiLevelType w:val="hybridMultilevel"/>
    <w:tmpl w:val="D44ABBB6"/>
    <w:lvl w:ilvl="0" w:tplc="AC469B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8F452A5"/>
    <w:multiLevelType w:val="hybridMultilevel"/>
    <w:tmpl w:val="859AF83C"/>
    <w:lvl w:ilvl="0" w:tplc="04160001">
      <w:start w:val="1"/>
      <w:numFmt w:val="bullet"/>
      <w:lvlText w:val=""/>
      <w:lvlJc w:val="left"/>
      <w:pPr>
        <w:ind w:left="1245" w:hanging="360"/>
      </w:pPr>
      <w:rPr>
        <w:rFonts w:ascii="Symbol" w:hAnsi="Symbol" w:hint="default"/>
      </w:rPr>
    </w:lvl>
    <w:lvl w:ilvl="1" w:tplc="04160019" w:tentative="1">
      <w:start w:val="1"/>
      <w:numFmt w:val="lowerLetter"/>
      <w:lvlText w:val="%2."/>
      <w:lvlJc w:val="left"/>
      <w:pPr>
        <w:ind w:left="1965" w:hanging="360"/>
      </w:pPr>
    </w:lvl>
    <w:lvl w:ilvl="2" w:tplc="0416001B" w:tentative="1">
      <w:start w:val="1"/>
      <w:numFmt w:val="lowerRoman"/>
      <w:lvlText w:val="%3."/>
      <w:lvlJc w:val="right"/>
      <w:pPr>
        <w:ind w:left="2685" w:hanging="180"/>
      </w:pPr>
    </w:lvl>
    <w:lvl w:ilvl="3" w:tplc="0416000F" w:tentative="1">
      <w:start w:val="1"/>
      <w:numFmt w:val="decimal"/>
      <w:lvlText w:val="%4."/>
      <w:lvlJc w:val="left"/>
      <w:pPr>
        <w:ind w:left="3405" w:hanging="360"/>
      </w:pPr>
    </w:lvl>
    <w:lvl w:ilvl="4" w:tplc="04160019" w:tentative="1">
      <w:start w:val="1"/>
      <w:numFmt w:val="lowerLetter"/>
      <w:lvlText w:val="%5."/>
      <w:lvlJc w:val="left"/>
      <w:pPr>
        <w:ind w:left="4125" w:hanging="360"/>
      </w:pPr>
    </w:lvl>
    <w:lvl w:ilvl="5" w:tplc="0416001B" w:tentative="1">
      <w:start w:val="1"/>
      <w:numFmt w:val="lowerRoman"/>
      <w:lvlText w:val="%6."/>
      <w:lvlJc w:val="right"/>
      <w:pPr>
        <w:ind w:left="4845" w:hanging="180"/>
      </w:pPr>
    </w:lvl>
    <w:lvl w:ilvl="6" w:tplc="0416000F" w:tentative="1">
      <w:start w:val="1"/>
      <w:numFmt w:val="decimal"/>
      <w:lvlText w:val="%7."/>
      <w:lvlJc w:val="left"/>
      <w:pPr>
        <w:ind w:left="5565" w:hanging="360"/>
      </w:pPr>
    </w:lvl>
    <w:lvl w:ilvl="7" w:tplc="04160019" w:tentative="1">
      <w:start w:val="1"/>
      <w:numFmt w:val="lowerLetter"/>
      <w:lvlText w:val="%8."/>
      <w:lvlJc w:val="left"/>
      <w:pPr>
        <w:ind w:left="6285" w:hanging="360"/>
      </w:pPr>
    </w:lvl>
    <w:lvl w:ilvl="8" w:tplc="0416001B" w:tentative="1">
      <w:start w:val="1"/>
      <w:numFmt w:val="lowerRoman"/>
      <w:lvlText w:val="%9."/>
      <w:lvlJc w:val="right"/>
      <w:pPr>
        <w:ind w:left="7005" w:hanging="180"/>
      </w:pPr>
    </w:lvl>
  </w:abstractNum>
  <w:abstractNum w:abstractNumId="12" w15:restartNumberingAfterBreak="0">
    <w:nsid w:val="2BCB4A7A"/>
    <w:multiLevelType w:val="multilevel"/>
    <w:tmpl w:val="033A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A26ACD"/>
    <w:multiLevelType w:val="hybridMultilevel"/>
    <w:tmpl w:val="5574D440"/>
    <w:lvl w:ilvl="0" w:tplc="04160017">
      <w:start w:val="1"/>
      <w:numFmt w:val="lowerLetter"/>
      <w:lvlText w:val="%1)"/>
      <w:lvlJc w:val="left"/>
      <w:pPr>
        <w:tabs>
          <w:tab w:val="num" w:pos="1070"/>
        </w:tabs>
        <w:ind w:left="107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30002CBE"/>
    <w:multiLevelType w:val="multilevel"/>
    <w:tmpl w:val="4C4EDB6A"/>
    <w:lvl w:ilvl="0">
      <w:start w:val="4"/>
      <w:numFmt w:val="decimal"/>
      <w:lvlText w:val="%1."/>
      <w:lvlJc w:val="left"/>
      <w:pPr>
        <w:ind w:left="420" w:hanging="42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056086B"/>
    <w:multiLevelType w:val="hybridMultilevel"/>
    <w:tmpl w:val="433CDBD4"/>
    <w:lvl w:ilvl="0" w:tplc="04160001">
      <w:start w:val="1"/>
      <w:numFmt w:val="bullet"/>
      <w:lvlText w:val=""/>
      <w:lvlJc w:val="left"/>
      <w:pPr>
        <w:ind w:left="1069" w:hanging="360"/>
      </w:pPr>
      <w:rPr>
        <w:rFonts w:ascii="Symbol" w:hAnsi="Symbo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319F6853"/>
    <w:multiLevelType w:val="hybridMultilevel"/>
    <w:tmpl w:val="22A6A81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35A23356"/>
    <w:multiLevelType w:val="multilevel"/>
    <w:tmpl w:val="6CCE9EE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3F12BB3"/>
    <w:multiLevelType w:val="hybridMultilevel"/>
    <w:tmpl w:val="564C0B16"/>
    <w:lvl w:ilvl="0" w:tplc="9BEE6508">
      <w:start w:val="1"/>
      <w:numFmt w:val="lowerLetter"/>
      <w:lvlText w:val="%1)"/>
      <w:lvlJc w:val="left"/>
      <w:pPr>
        <w:ind w:left="1485" w:hanging="360"/>
      </w:pPr>
      <w:rPr>
        <w:rFonts w:hint="default"/>
      </w:rPr>
    </w:lvl>
    <w:lvl w:ilvl="1" w:tplc="04160019" w:tentative="1">
      <w:start w:val="1"/>
      <w:numFmt w:val="lowerLetter"/>
      <w:lvlText w:val="%2."/>
      <w:lvlJc w:val="left"/>
      <w:pPr>
        <w:ind w:left="2205" w:hanging="360"/>
      </w:pPr>
    </w:lvl>
    <w:lvl w:ilvl="2" w:tplc="0416001B" w:tentative="1">
      <w:start w:val="1"/>
      <w:numFmt w:val="lowerRoman"/>
      <w:lvlText w:val="%3."/>
      <w:lvlJc w:val="right"/>
      <w:pPr>
        <w:ind w:left="2925" w:hanging="180"/>
      </w:pPr>
    </w:lvl>
    <w:lvl w:ilvl="3" w:tplc="0416000F" w:tentative="1">
      <w:start w:val="1"/>
      <w:numFmt w:val="decimal"/>
      <w:lvlText w:val="%4."/>
      <w:lvlJc w:val="left"/>
      <w:pPr>
        <w:ind w:left="3645" w:hanging="360"/>
      </w:pPr>
    </w:lvl>
    <w:lvl w:ilvl="4" w:tplc="04160019" w:tentative="1">
      <w:start w:val="1"/>
      <w:numFmt w:val="lowerLetter"/>
      <w:lvlText w:val="%5."/>
      <w:lvlJc w:val="left"/>
      <w:pPr>
        <w:ind w:left="4365" w:hanging="360"/>
      </w:pPr>
    </w:lvl>
    <w:lvl w:ilvl="5" w:tplc="0416001B" w:tentative="1">
      <w:start w:val="1"/>
      <w:numFmt w:val="lowerRoman"/>
      <w:lvlText w:val="%6."/>
      <w:lvlJc w:val="right"/>
      <w:pPr>
        <w:ind w:left="5085" w:hanging="180"/>
      </w:pPr>
    </w:lvl>
    <w:lvl w:ilvl="6" w:tplc="0416000F" w:tentative="1">
      <w:start w:val="1"/>
      <w:numFmt w:val="decimal"/>
      <w:lvlText w:val="%7."/>
      <w:lvlJc w:val="left"/>
      <w:pPr>
        <w:ind w:left="5805" w:hanging="360"/>
      </w:pPr>
    </w:lvl>
    <w:lvl w:ilvl="7" w:tplc="04160019" w:tentative="1">
      <w:start w:val="1"/>
      <w:numFmt w:val="lowerLetter"/>
      <w:lvlText w:val="%8."/>
      <w:lvlJc w:val="left"/>
      <w:pPr>
        <w:ind w:left="6525" w:hanging="360"/>
      </w:pPr>
    </w:lvl>
    <w:lvl w:ilvl="8" w:tplc="0416001B" w:tentative="1">
      <w:start w:val="1"/>
      <w:numFmt w:val="lowerRoman"/>
      <w:lvlText w:val="%9."/>
      <w:lvlJc w:val="right"/>
      <w:pPr>
        <w:ind w:left="7245" w:hanging="180"/>
      </w:pPr>
    </w:lvl>
  </w:abstractNum>
  <w:abstractNum w:abstractNumId="19" w15:restartNumberingAfterBreak="0">
    <w:nsid w:val="43F41FDD"/>
    <w:multiLevelType w:val="multilevel"/>
    <w:tmpl w:val="E670F2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57841A8"/>
    <w:multiLevelType w:val="hybridMultilevel"/>
    <w:tmpl w:val="29B0C2D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47042CD6"/>
    <w:multiLevelType w:val="multilevel"/>
    <w:tmpl w:val="49EC53E8"/>
    <w:lvl w:ilvl="0">
      <w:start w:val="1"/>
      <w:numFmt w:val="decimal"/>
      <w:pStyle w:val="Ttulo2"/>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575E68"/>
    <w:multiLevelType w:val="hybridMultilevel"/>
    <w:tmpl w:val="198EC9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0121691"/>
    <w:multiLevelType w:val="hybridMultilevel"/>
    <w:tmpl w:val="E7EE17D2"/>
    <w:lvl w:ilvl="0" w:tplc="25DE1B30">
      <w:start w:val="1"/>
      <w:numFmt w:val="bullet"/>
      <w:pStyle w:val="bo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F3531A"/>
    <w:multiLevelType w:val="multilevel"/>
    <w:tmpl w:val="00B0D2F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5" w15:restartNumberingAfterBreak="0">
    <w:nsid w:val="5C644321"/>
    <w:multiLevelType w:val="hybridMultilevel"/>
    <w:tmpl w:val="BED0ACF8"/>
    <w:lvl w:ilvl="0" w:tplc="0416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5E6334A1"/>
    <w:multiLevelType w:val="hybridMultilevel"/>
    <w:tmpl w:val="8C10C384"/>
    <w:lvl w:ilvl="0" w:tplc="F3BE665E">
      <w:start w:val="1"/>
      <w:numFmt w:val="bullet"/>
      <w:pStyle w:val="BulletPoint"/>
      <w:lvlText w:val=""/>
      <w:lvlJc w:val="left"/>
      <w:pPr>
        <w:ind w:left="3555" w:hanging="360"/>
      </w:pPr>
      <w:rPr>
        <w:rFonts w:ascii="Symbol" w:hAnsi="Symbol" w:hint="default"/>
      </w:rPr>
    </w:lvl>
    <w:lvl w:ilvl="1" w:tplc="04160003" w:tentative="1">
      <w:start w:val="1"/>
      <w:numFmt w:val="bullet"/>
      <w:lvlText w:val="o"/>
      <w:lvlJc w:val="left"/>
      <w:pPr>
        <w:ind w:left="4275" w:hanging="360"/>
      </w:pPr>
      <w:rPr>
        <w:rFonts w:ascii="Courier New" w:hAnsi="Courier New" w:cs="Courier New" w:hint="default"/>
      </w:rPr>
    </w:lvl>
    <w:lvl w:ilvl="2" w:tplc="04160005" w:tentative="1">
      <w:start w:val="1"/>
      <w:numFmt w:val="bullet"/>
      <w:lvlText w:val=""/>
      <w:lvlJc w:val="left"/>
      <w:pPr>
        <w:ind w:left="4995" w:hanging="360"/>
      </w:pPr>
      <w:rPr>
        <w:rFonts w:ascii="Wingdings" w:hAnsi="Wingdings" w:hint="default"/>
      </w:rPr>
    </w:lvl>
    <w:lvl w:ilvl="3" w:tplc="04160001" w:tentative="1">
      <w:start w:val="1"/>
      <w:numFmt w:val="bullet"/>
      <w:lvlText w:val=""/>
      <w:lvlJc w:val="left"/>
      <w:pPr>
        <w:ind w:left="5715" w:hanging="360"/>
      </w:pPr>
      <w:rPr>
        <w:rFonts w:ascii="Symbol" w:hAnsi="Symbol" w:hint="default"/>
      </w:rPr>
    </w:lvl>
    <w:lvl w:ilvl="4" w:tplc="04160003" w:tentative="1">
      <w:start w:val="1"/>
      <w:numFmt w:val="bullet"/>
      <w:lvlText w:val="o"/>
      <w:lvlJc w:val="left"/>
      <w:pPr>
        <w:ind w:left="6435" w:hanging="360"/>
      </w:pPr>
      <w:rPr>
        <w:rFonts w:ascii="Courier New" w:hAnsi="Courier New" w:cs="Courier New" w:hint="default"/>
      </w:rPr>
    </w:lvl>
    <w:lvl w:ilvl="5" w:tplc="04160005" w:tentative="1">
      <w:start w:val="1"/>
      <w:numFmt w:val="bullet"/>
      <w:lvlText w:val=""/>
      <w:lvlJc w:val="left"/>
      <w:pPr>
        <w:ind w:left="7155" w:hanging="360"/>
      </w:pPr>
      <w:rPr>
        <w:rFonts w:ascii="Wingdings" w:hAnsi="Wingdings" w:hint="default"/>
      </w:rPr>
    </w:lvl>
    <w:lvl w:ilvl="6" w:tplc="04160001" w:tentative="1">
      <w:start w:val="1"/>
      <w:numFmt w:val="bullet"/>
      <w:lvlText w:val=""/>
      <w:lvlJc w:val="left"/>
      <w:pPr>
        <w:ind w:left="7875" w:hanging="360"/>
      </w:pPr>
      <w:rPr>
        <w:rFonts w:ascii="Symbol" w:hAnsi="Symbol" w:hint="default"/>
      </w:rPr>
    </w:lvl>
    <w:lvl w:ilvl="7" w:tplc="04160003" w:tentative="1">
      <w:start w:val="1"/>
      <w:numFmt w:val="bullet"/>
      <w:lvlText w:val="o"/>
      <w:lvlJc w:val="left"/>
      <w:pPr>
        <w:ind w:left="8595" w:hanging="360"/>
      </w:pPr>
      <w:rPr>
        <w:rFonts w:ascii="Courier New" w:hAnsi="Courier New" w:cs="Courier New" w:hint="default"/>
      </w:rPr>
    </w:lvl>
    <w:lvl w:ilvl="8" w:tplc="04160005" w:tentative="1">
      <w:start w:val="1"/>
      <w:numFmt w:val="bullet"/>
      <w:lvlText w:val=""/>
      <w:lvlJc w:val="left"/>
      <w:pPr>
        <w:ind w:left="9315" w:hanging="360"/>
      </w:pPr>
      <w:rPr>
        <w:rFonts w:ascii="Wingdings" w:hAnsi="Wingdings" w:hint="default"/>
      </w:rPr>
    </w:lvl>
  </w:abstractNum>
  <w:abstractNum w:abstractNumId="27" w15:restartNumberingAfterBreak="0">
    <w:nsid w:val="611937E1"/>
    <w:multiLevelType w:val="hybridMultilevel"/>
    <w:tmpl w:val="A9A0E34A"/>
    <w:lvl w:ilvl="0" w:tplc="041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17A44F9"/>
    <w:multiLevelType w:val="hybridMultilevel"/>
    <w:tmpl w:val="1B7820CC"/>
    <w:lvl w:ilvl="0" w:tplc="CA84AF78">
      <w:start w:val="1"/>
      <w:numFmt w:val="lowerLetter"/>
      <w:lvlText w:val="%1)"/>
      <w:lvlJc w:val="left"/>
      <w:pPr>
        <w:ind w:left="1485" w:hanging="360"/>
      </w:pPr>
      <w:rPr>
        <w:rFonts w:hint="default"/>
      </w:rPr>
    </w:lvl>
    <w:lvl w:ilvl="1" w:tplc="04160019" w:tentative="1">
      <w:start w:val="1"/>
      <w:numFmt w:val="lowerLetter"/>
      <w:lvlText w:val="%2."/>
      <w:lvlJc w:val="left"/>
      <w:pPr>
        <w:ind w:left="2205" w:hanging="360"/>
      </w:pPr>
    </w:lvl>
    <w:lvl w:ilvl="2" w:tplc="0416001B" w:tentative="1">
      <w:start w:val="1"/>
      <w:numFmt w:val="lowerRoman"/>
      <w:lvlText w:val="%3."/>
      <w:lvlJc w:val="right"/>
      <w:pPr>
        <w:ind w:left="2925" w:hanging="180"/>
      </w:pPr>
    </w:lvl>
    <w:lvl w:ilvl="3" w:tplc="0416000F" w:tentative="1">
      <w:start w:val="1"/>
      <w:numFmt w:val="decimal"/>
      <w:lvlText w:val="%4."/>
      <w:lvlJc w:val="left"/>
      <w:pPr>
        <w:ind w:left="3645" w:hanging="360"/>
      </w:pPr>
    </w:lvl>
    <w:lvl w:ilvl="4" w:tplc="04160019" w:tentative="1">
      <w:start w:val="1"/>
      <w:numFmt w:val="lowerLetter"/>
      <w:lvlText w:val="%5."/>
      <w:lvlJc w:val="left"/>
      <w:pPr>
        <w:ind w:left="4365" w:hanging="360"/>
      </w:pPr>
    </w:lvl>
    <w:lvl w:ilvl="5" w:tplc="0416001B" w:tentative="1">
      <w:start w:val="1"/>
      <w:numFmt w:val="lowerRoman"/>
      <w:lvlText w:val="%6."/>
      <w:lvlJc w:val="right"/>
      <w:pPr>
        <w:ind w:left="5085" w:hanging="180"/>
      </w:pPr>
    </w:lvl>
    <w:lvl w:ilvl="6" w:tplc="0416000F" w:tentative="1">
      <w:start w:val="1"/>
      <w:numFmt w:val="decimal"/>
      <w:lvlText w:val="%7."/>
      <w:lvlJc w:val="left"/>
      <w:pPr>
        <w:ind w:left="5805" w:hanging="360"/>
      </w:pPr>
    </w:lvl>
    <w:lvl w:ilvl="7" w:tplc="04160019" w:tentative="1">
      <w:start w:val="1"/>
      <w:numFmt w:val="lowerLetter"/>
      <w:lvlText w:val="%8."/>
      <w:lvlJc w:val="left"/>
      <w:pPr>
        <w:ind w:left="6525" w:hanging="360"/>
      </w:pPr>
    </w:lvl>
    <w:lvl w:ilvl="8" w:tplc="0416001B" w:tentative="1">
      <w:start w:val="1"/>
      <w:numFmt w:val="lowerRoman"/>
      <w:lvlText w:val="%9."/>
      <w:lvlJc w:val="right"/>
      <w:pPr>
        <w:ind w:left="7245" w:hanging="180"/>
      </w:pPr>
    </w:lvl>
  </w:abstractNum>
  <w:abstractNum w:abstractNumId="29" w15:restartNumberingAfterBreak="0">
    <w:nsid w:val="64694DF4"/>
    <w:multiLevelType w:val="hybridMultilevel"/>
    <w:tmpl w:val="9C3660C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666A3C42"/>
    <w:multiLevelType w:val="hybridMultilevel"/>
    <w:tmpl w:val="D5D88120"/>
    <w:lvl w:ilvl="0" w:tplc="04160001">
      <w:start w:val="1"/>
      <w:numFmt w:val="bullet"/>
      <w:lvlText w:val=""/>
      <w:lvlJc w:val="left"/>
      <w:pPr>
        <w:ind w:left="1480" w:hanging="360"/>
      </w:pPr>
      <w:rPr>
        <w:rFonts w:ascii="Symbol" w:hAnsi="Symbol" w:hint="default"/>
      </w:rPr>
    </w:lvl>
    <w:lvl w:ilvl="1" w:tplc="04160003" w:tentative="1">
      <w:start w:val="1"/>
      <w:numFmt w:val="bullet"/>
      <w:lvlText w:val="o"/>
      <w:lvlJc w:val="left"/>
      <w:pPr>
        <w:ind w:left="2200" w:hanging="360"/>
      </w:pPr>
      <w:rPr>
        <w:rFonts w:ascii="Courier New" w:hAnsi="Courier New" w:cs="Courier New" w:hint="default"/>
      </w:rPr>
    </w:lvl>
    <w:lvl w:ilvl="2" w:tplc="04160005" w:tentative="1">
      <w:start w:val="1"/>
      <w:numFmt w:val="bullet"/>
      <w:lvlText w:val=""/>
      <w:lvlJc w:val="left"/>
      <w:pPr>
        <w:ind w:left="2920" w:hanging="360"/>
      </w:pPr>
      <w:rPr>
        <w:rFonts w:ascii="Wingdings" w:hAnsi="Wingdings" w:hint="default"/>
      </w:rPr>
    </w:lvl>
    <w:lvl w:ilvl="3" w:tplc="04160001" w:tentative="1">
      <w:start w:val="1"/>
      <w:numFmt w:val="bullet"/>
      <w:lvlText w:val=""/>
      <w:lvlJc w:val="left"/>
      <w:pPr>
        <w:ind w:left="3640" w:hanging="360"/>
      </w:pPr>
      <w:rPr>
        <w:rFonts w:ascii="Symbol" w:hAnsi="Symbol" w:hint="default"/>
      </w:rPr>
    </w:lvl>
    <w:lvl w:ilvl="4" w:tplc="04160003" w:tentative="1">
      <w:start w:val="1"/>
      <w:numFmt w:val="bullet"/>
      <w:lvlText w:val="o"/>
      <w:lvlJc w:val="left"/>
      <w:pPr>
        <w:ind w:left="4360" w:hanging="360"/>
      </w:pPr>
      <w:rPr>
        <w:rFonts w:ascii="Courier New" w:hAnsi="Courier New" w:cs="Courier New" w:hint="default"/>
      </w:rPr>
    </w:lvl>
    <w:lvl w:ilvl="5" w:tplc="04160005" w:tentative="1">
      <w:start w:val="1"/>
      <w:numFmt w:val="bullet"/>
      <w:lvlText w:val=""/>
      <w:lvlJc w:val="left"/>
      <w:pPr>
        <w:ind w:left="5080" w:hanging="360"/>
      </w:pPr>
      <w:rPr>
        <w:rFonts w:ascii="Wingdings" w:hAnsi="Wingdings" w:hint="default"/>
      </w:rPr>
    </w:lvl>
    <w:lvl w:ilvl="6" w:tplc="04160001" w:tentative="1">
      <w:start w:val="1"/>
      <w:numFmt w:val="bullet"/>
      <w:lvlText w:val=""/>
      <w:lvlJc w:val="left"/>
      <w:pPr>
        <w:ind w:left="5800" w:hanging="360"/>
      </w:pPr>
      <w:rPr>
        <w:rFonts w:ascii="Symbol" w:hAnsi="Symbol" w:hint="default"/>
      </w:rPr>
    </w:lvl>
    <w:lvl w:ilvl="7" w:tplc="04160003" w:tentative="1">
      <w:start w:val="1"/>
      <w:numFmt w:val="bullet"/>
      <w:lvlText w:val="o"/>
      <w:lvlJc w:val="left"/>
      <w:pPr>
        <w:ind w:left="6520" w:hanging="360"/>
      </w:pPr>
      <w:rPr>
        <w:rFonts w:ascii="Courier New" w:hAnsi="Courier New" w:cs="Courier New" w:hint="default"/>
      </w:rPr>
    </w:lvl>
    <w:lvl w:ilvl="8" w:tplc="04160005" w:tentative="1">
      <w:start w:val="1"/>
      <w:numFmt w:val="bullet"/>
      <w:lvlText w:val=""/>
      <w:lvlJc w:val="left"/>
      <w:pPr>
        <w:ind w:left="7240" w:hanging="360"/>
      </w:pPr>
      <w:rPr>
        <w:rFonts w:ascii="Wingdings" w:hAnsi="Wingdings" w:hint="default"/>
      </w:rPr>
    </w:lvl>
  </w:abstractNum>
  <w:abstractNum w:abstractNumId="31" w15:restartNumberingAfterBreak="0">
    <w:nsid w:val="66841CBF"/>
    <w:multiLevelType w:val="hybridMultilevel"/>
    <w:tmpl w:val="0B589F8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67EA4DAE"/>
    <w:multiLevelType w:val="hybridMultilevel"/>
    <w:tmpl w:val="AD4E2058"/>
    <w:lvl w:ilvl="0" w:tplc="04160017">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33" w15:restartNumberingAfterBreak="0">
    <w:nsid w:val="6A975DEF"/>
    <w:multiLevelType w:val="hybridMultilevel"/>
    <w:tmpl w:val="AE9AE9C8"/>
    <w:lvl w:ilvl="0" w:tplc="04160001">
      <w:start w:val="1"/>
      <w:numFmt w:val="bullet"/>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34" w15:restartNumberingAfterBreak="0">
    <w:nsid w:val="6FB12F64"/>
    <w:multiLevelType w:val="multilevel"/>
    <w:tmpl w:val="E33ABEF2"/>
    <w:lvl w:ilvl="0">
      <w:start w:val="1"/>
      <w:numFmt w:val="decimal"/>
      <w:lvlText w:val="%1."/>
      <w:lvlJc w:val="left"/>
      <w:pPr>
        <w:ind w:left="1069" w:hanging="360"/>
      </w:pPr>
      <w:rPr>
        <w:rFonts w:hint="default"/>
        <w:b/>
        <w:bCs/>
        <w:sz w:val="24"/>
        <w:szCs w:val="24"/>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509" w:hanging="1800"/>
      </w:pPr>
      <w:rPr>
        <w:rFonts w:hint="default"/>
        <w:b/>
      </w:rPr>
    </w:lvl>
  </w:abstractNum>
  <w:abstractNum w:abstractNumId="35" w15:restartNumberingAfterBreak="0">
    <w:nsid w:val="70065766"/>
    <w:multiLevelType w:val="multilevel"/>
    <w:tmpl w:val="41361374"/>
    <w:lvl w:ilvl="0">
      <w:start w:val="4"/>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718B36CC"/>
    <w:multiLevelType w:val="hybridMultilevel"/>
    <w:tmpl w:val="F05EF2C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7" w15:restartNumberingAfterBreak="0">
    <w:nsid w:val="729813F7"/>
    <w:multiLevelType w:val="hybridMultilevel"/>
    <w:tmpl w:val="4D78449C"/>
    <w:lvl w:ilvl="0" w:tplc="C48CA906">
      <w:start w:val="1"/>
      <w:numFmt w:val="decimal"/>
      <w:pStyle w:val="Ttulo"/>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77A54D3D"/>
    <w:multiLevelType w:val="multilevel"/>
    <w:tmpl w:val="A4329A2E"/>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7BDE496F"/>
    <w:multiLevelType w:val="hybridMultilevel"/>
    <w:tmpl w:val="F57C2708"/>
    <w:lvl w:ilvl="0" w:tplc="04160001">
      <w:start w:val="1"/>
      <w:numFmt w:val="bullet"/>
      <w:lvlText w:val=""/>
      <w:lvlJc w:val="left"/>
      <w:pPr>
        <w:ind w:left="1485"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num w:numId="1" w16cid:durableId="2097245022">
    <w:abstractNumId w:val="13"/>
  </w:num>
  <w:num w:numId="2" w16cid:durableId="1630623785">
    <w:abstractNumId w:val="19"/>
  </w:num>
  <w:num w:numId="3" w16cid:durableId="816267380">
    <w:abstractNumId w:val="23"/>
  </w:num>
  <w:num w:numId="4" w16cid:durableId="1943995998">
    <w:abstractNumId w:val="29"/>
  </w:num>
  <w:num w:numId="5" w16cid:durableId="1159536614">
    <w:abstractNumId w:val="39"/>
  </w:num>
  <w:num w:numId="6" w16cid:durableId="549734255">
    <w:abstractNumId w:val="18"/>
  </w:num>
  <w:num w:numId="7" w16cid:durableId="1028604554">
    <w:abstractNumId w:val="28"/>
  </w:num>
  <w:num w:numId="8" w16cid:durableId="34045188">
    <w:abstractNumId w:val="9"/>
  </w:num>
  <w:num w:numId="9" w16cid:durableId="1859344320">
    <w:abstractNumId w:val="21"/>
  </w:num>
  <w:num w:numId="10" w16cid:durableId="43137748">
    <w:abstractNumId w:val="22"/>
  </w:num>
  <w:num w:numId="11" w16cid:durableId="731999655">
    <w:abstractNumId w:val="26"/>
  </w:num>
  <w:num w:numId="12" w16cid:durableId="698507656">
    <w:abstractNumId w:val="37"/>
  </w:num>
  <w:num w:numId="13" w16cid:durableId="613101608">
    <w:abstractNumId w:val="3"/>
  </w:num>
  <w:num w:numId="14" w16cid:durableId="95492096">
    <w:abstractNumId w:val="17"/>
  </w:num>
  <w:num w:numId="15" w16cid:durableId="268632762">
    <w:abstractNumId w:val="6"/>
  </w:num>
  <w:num w:numId="16" w16cid:durableId="916285438">
    <w:abstractNumId w:val="1"/>
  </w:num>
  <w:num w:numId="17" w16cid:durableId="437221424">
    <w:abstractNumId w:val="38"/>
  </w:num>
  <w:num w:numId="18" w16cid:durableId="2071885353">
    <w:abstractNumId w:val="34"/>
  </w:num>
  <w:num w:numId="19" w16cid:durableId="1936741090">
    <w:abstractNumId w:val="15"/>
  </w:num>
  <w:num w:numId="20" w16cid:durableId="951978099">
    <w:abstractNumId w:val="11"/>
  </w:num>
  <w:num w:numId="21" w16cid:durableId="1183277312">
    <w:abstractNumId w:val="4"/>
  </w:num>
  <w:num w:numId="22" w16cid:durableId="661276374">
    <w:abstractNumId w:val="32"/>
  </w:num>
  <w:num w:numId="23" w16cid:durableId="1435175512">
    <w:abstractNumId w:val="33"/>
  </w:num>
  <w:num w:numId="24" w16cid:durableId="2124612851">
    <w:abstractNumId w:val="5"/>
  </w:num>
  <w:num w:numId="25" w16cid:durableId="203443182">
    <w:abstractNumId w:val="10"/>
  </w:num>
  <w:num w:numId="26" w16cid:durableId="2095777897">
    <w:abstractNumId w:val="24"/>
  </w:num>
  <w:num w:numId="27" w16cid:durableId="1002704383">
    <w:abstractNumId w:val="0"/>
  </w:num>
  <w:num w:numId="28" w16cid:durableId="399645442">
    <w:abstractNumId w:val="25"/>
  </w:num>
  <w:num w:numId="29" w16cid:durableId="10180810">
    <w:abstractNumId w:val="2"/>
  </w:num>
  <w:num w:numId="30" w16cid:durableId="1894006004">
    <w:abstractNumId w:val="7"/>
  </w:num>
  <w:num w:numId="31" w16cid:durableId="5520158">
    <w:abstractNumId w:val="14"/>
  </w:num>
  <w:num w:numId="32" w16cid:durableId="1182820490">
    <w:abstractNumId w:val="20"/>
  </w:num>
  <w:num w:numId="33" w16cid:durableId="79986624">
    <w:abstractNumId w:val="8"/>
  </w:num>
  <w:num w:numId="34" w16cid:durableId="744765422">
    <w:abstractNumId w:val="36"/>
  </w:num>
  <w:num w:numId="35" w16cid:durableId="1882937282">
    <w:abstractNumId w:val="30"/>
  </w:num>
  <w:num w:numId="36" w16cid:durableId="223564974">
    <w:abstractNumId w:val="12"/>
  </w:num>
  <w:num w:numId="37" w16cid:durableId="152262369">
    <w:abstractNumId w:val="16"/>
  </w:num>
  <w:num w:numId="38" w16cid:durableId="1920283079">
    <w:abstractNumId w:val="27"/>
  </w:num>
  <w:num w:numId="39" w16cid:durableId="1428188000">
    <w:abstractNumId w:val="35"/>
  </w:num>
  <w:num w:numId="40" w16cid:durableId="137365056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A59"/>
    <w:rsid w:val="00010AB7"/>
    <w:rsid w:val="0001111B"/>
    <w:rsid w:val="000127C3"/>
    <w:rsid w:val="00014803"/>
    <w:rsid w:val="00014BC3"/>
    <w:rsid w:val="0001547D"/>
    <w:rsid w:val="00022F20"/>
    <w:rsid w:val="000270C6"/>
    <w:rsid w:val="00027786"/>
    <w:rsid w:val="00032CC7"/>
    <w:rsid w:val="00033F0C"/>
    <w:rsid w:val="00042E7A"/>
    <w:rsid w:val="00043CC5"/>
    <w:rsid w:val="00047EFE"/>
    <w:rsid w:val="00050521"/>
    <w:rsid w:val="00052919"/>
    <w:rsid w:val="00065248"/>
    <w:rsid w:val="00075F41"/>
    <w:rsid w:val="000819BA"/>
    <w:rsid w:val="0008376A"/>
    <w:rsid w:val="000864C3"/>
    <w:rsid w:val="0009301D"/>
    <w:rsid w:val="000948D4"/>
    <w:rsid w:val="00095382"/>
    <w:rsid w:val="000A212E"/>
    <w:rsid w:val="000A27A4"/>
    <w:rsid w:val="000A363C"/>
    <w:rsid w:val="000A5034"/>
    <w:rsid w:val="000A6F39"/>
    <w:rsid w:val="000A745E"/>
    <w:rsid w:val="000B01CD"/>
    <w:rsid w:val="000B043B"/>
    <w:rsid w:val="000B20F1"/>
    <w:rsid w:val="000B4294"/>
    <w:rsid w:val="000B5E81"/>
    <w:rsid w:val="000B776D"/>
    <w:rsid w:val="000C0B51"/>
    <w:rsid w:val="000C1DD9"/>
    <w:rsid w:val="000C3029"/>
    <w:rsid w:val="000C5C1F"/>
    <w:rsid w:val="000D7BE8"/>
    <w:rsid w:val="000E644A"/>
    <w:rsid w:val="000F01A3"/>
    <w:rsid w:val="000F03F4"/>
    <w:rsid w:val="000F6F79"/>
    <w:rsid w:val="001006CE"/>
    <w:rsid w:val="00102167"/>
    <w:rsid w:val="001033D5"/>
    <w:rsid w:val="00110632"/>
    <w:rsid w:val="00113939"/>
    <w:rsid w:val="001143E2"/>
    <w:rsid w:val="00116572"/>
    <w:rsid w:val="00125BEE"/>
    <w:rsid w:val="001324D9"/>
    <w:rsid w:val="00132CB9"/>
    <w:rsid w:val="00134A91"/>
    <w:rsid w:val="00136625"/>
    <w:rsid w:val="00142BD4"/>
    <w:rsid w:val="00144B8E"/>
    <w:rsid w:val="00146878"/>
    <w:rsid w:val="00150267"/>
    <w:rsid w:val="00150E4F"/>
    <w:rsid w:val="00151D84"/>
    <w:rsid w:val="00151F4A"/>
    <w:rsid w:val="001611BA"/>
    <w:rsid w:val="001638FB"/>
    <w:rsid w:val="00170FEE"/>
    <w:rsid w:val="0017127E"/>
    <w:rsid w:val="00171488"/>
    <w:rsid w:val="00173495"/>
    <w:rsid w:val="0018028B"/>
    <w:rsid w:val="00181203"/>
    <w:rsid w:val="001841E3"/>
    <w:rsid w:val="00186243"/>
    <w:rsid w:val="0019395F"/>
    <w:rsid w:val="00195FD7"/>
    <w:rsid w:val="0019751C"/>
    <w:rsid w:val="001A1A35"/>
    <w:rsid w:val="001B1023"/>
    <w:rsid w:val="001B165A"/>
    <w:rsid w:val="001B444A"/>
    <w:rsid w:val="001B6B4F"/>
    <w:rsid w:val="001B6E39"/>
    <w:rsid w:val="001C2451"/>
    <w:rsid w:val="001D4BB5"/>
    <w:rsid w:val="001E551C"/>
    <w:rsid w:val="001F5215"/>
    <w:rsid w:val="00202AF1"/>
    <w:rsid w:val="002048BD"/>
    <w:rsid w:val="00214416"/>
    <w:rsid w:val="0021555A"/>
    <w:rsid w:val="00216C25"/>
    <w:rsid w:val="002250AB"/>
    <w:rsid w:val="00225F69"/>
    <w:rsid w:val="00236D70"/>
    <w:rsid w:val="00251F40"/>
    <w:rsid w:val="002537E0"/>
    <w:rsid w:val="00255380"/>
    <w:rsid w:val="00255FBF"/>
    <w:rsid w:val="00256890"/>
    <w:rsid w:val="00256EE7"/>
    <w:rsid w:val="00257BE7"/>
    <w:rsid w:val="00261D7C"/>
    <w:rsid w:val="00262508"/>
    <w:rsid w:val="00267F9C"/>
    <w:rsid w:val="00272A3A"/>
    <w:rsid w:val="00272AF6"/>
    <w:rsid w:val="0028078E"/>
    <w:rsid w:val="00282105"/>
    <w:rsid w:val="0028436F"/>
    <w:rsid w:val="00285E41"/>
    <w:rsid w:val="00286F0D"/>
    <w:rsid w:val="00291247"/>
    <w:rsid w:val="0029239E"/>
    <w:rsid w:val="00296188"/>
    <w:rsid w:val="00297087"/>
    <w:rsid w:val="002A4EAD"/>
    <w:rsid w:val="002B3643"/>
    <w:rsid w:val="002C4869"/>
    <w:rsid w:val="002D618C"/>
    <w:rsid w:val="002E5BB2"/>
    <w:rsid w:val="002E5CE6"/>
    <w:rsid w:val="002E7D09"/>
    <w:rsid w:val="002F411B"/>
    <w:rsid w:val="002F4EFB"/>
    <w:rsid w:val="00300751"/>
    <w:rsid w:val="00300F59"/>
    <w:rsid w:val="00310EF2"/>
    <w:rsid w:val="00310F2B"/>
    <w:rsid w:val="00311D73"/>
    <w:rsid w:val="00315CE4"/>
    <w:rsid w:val="00322D44"/>
    <w:rsid w:val="00325D31"/>
    <w:rsid w:val="00327203"/>
    <w:rsid w:val="0033047A"/>
    <w:rsid w:val="003330B7"/>
    <w:rsid w:val="0035049E"/>
    <w:rsid w:val="00351072"/>
    <w:rsid w:val="00351FC6"/>
    <w:rsid w:val="00355D58"/>
    <w:rsid w:val="003617AF"/>
    <w:rsid w:val="00364EB3"/>
    <w:rsid w:val="00371584"/>
    <w:rsid w:val="00373977"/>
    <w:rsid w:val="00381F9E"/>
    <w:rsid w:val="00385FA1"/>
    <w:rsid w:val="00387554"/>
    <w:rsid w:val="00391A09"/>
    <w:rsid w:val="00393C9A"/>
    <w:rsid w:val="00397878"/>
    <w:rsid w:val="003A0A7C"/>
    <w:rsid w:val="003A17A2"/>
    <w:rsid w:val="003A2F42"/>
    <w:rsid w:val="003A4BB9"/>
    <w:rsid w:val="003B031C"/>
    <w:rsid w:val="003B142F"/>
    <w:rsid w:val="003B2CAD"/>
    <w:rsid w:val="003B548D"/>
    <w:rsid w:val="003B6969"/>
    <w:rsid w:val="003B7792"/>
    <w:rsid w:val="003D0B17"/>
    <w:rsid w:val="003D1B0E"/>
    <w:rsid w:val="003D3637"/>
    <w:rsid w:val="003D69BB"/>
    <w:rsid w:val="003E42C2"/>
    <w:rsid w:val="003E4E7E"/>
    <w:rsid w:val="003E5C23"/>
    <w:rsid w:val="003F1847"/>
    <w:rsid w:val="003F6E40"/>
    <w:rsid w:val="003F7664"/>
    <w:rsid w:val="003F7A37"/>
    <w:rsid w:val="0040397A"/>
    <w:rsid w:val="00406779"/>
    <w:rsid w:val="00415672"/>
    <w:rsid w:val="00424469"/>
    <w:rsid w:val="00430CF0"/>
    <w:rsid w:val="00431B93"/>
    <w:rsid w:val="00433A56"/>
    <w:rsid w:val="0043552D"/>
    <w:rsid w:val="00435E75"/>
    <w:rsid w:val="00437CFA"/>
    <w:rsid w:val="00453B38"/>
    <w:rsid w:val="004579A5"/>
    <w:rsid w:val="00466F54"/>
    <w:rsid w:val="0046767D"/>
    <w:rsid w:val="00471C0F"/>
    <w:rsid w:val="0047279D"/>
    <w:rsid w:val="004808CA"/>
    <w:rsid w:val="00492740"/>
    <w:rsid w:val="00494E34"/>
    <w:rsid w:val="00496A07"/>
    <w:rsid w:val="00497642"/>
    <w:rsid w:val="004A1DE2"/>
    <w:rsid w:val="004A4898"/>
    <w:rsid w:val="004B1D03"/>
    <w:rsid w:val="004B5389"/>
    <w:rsid w:val="004B5C25"/>
    <w:rsid w:val="004C0C04"/>
    <w:rsid w:val="004C6445"/>
    <w:rsid w:val="004D0ECC"/>
    <w:rsid w:val="004D1701"/>
    <w:rsid w:val="004D2C81"/>
    <w:rsid w:val="004D43F3"/>
    <w:rsid w:val="004D4C1E"/>
    <w:rsid w:val="004E0A62"/>
    <w:rsid w:val="004E3933"/>
    <w:rsid w:val="00500CB3"/>
    <w:rsid w:val="00505CC7"/>
    <w:rsid w:val="00506F6B"/>
    <w:rsid w:val="00510A24"/>
    <w:rsid w:val="005118FB"/>
    <w:rsid w:val="00512E77"/>
    <w:rsid w:val="005135DA"/>
    <w:rsid w:val="00520243"/>
    <w:rsid w:val="0052150C"/>
    <w:rsid w:val="0052787E"/>
    <w:rsid w:val="00534B0E"/>
    <w:rsid w:val="0055364A"/>
    <w:rsid w:val="00553770"/>
    <w:rsid w:val="005538A7"/>
    <w:rsid w:val="00563C14"/>
    <w:rsid w:val="00564C61"/>
    <w:rsid w:val="005707AF"/>
    <w:rsid w:val="00571899"/>
    <w:rsid w:val="00572F5E"/>
    <w:rsid w:val="00574C53"/>
    <w:rsid w:val="00574DBA"/>
    <w:rsid w:val="0058378D"/>
    <w:rsid w:val="00590D2B"/>
    <w:rsid w:val="00590E03"/>
    <w:rsid w:val="005928A3"/>
    <w:rsid w:val="00592BF5"/>
    <w:rsid w:val="00597DDE"/>
    <w:rsid w:val="005A4D7C"/>
    <w:rsid w:val="005B3D2F"/>
    <w:rsid w:val="005B732B"/>
    <w:rsid w:val="005C1801"/>
    <w:rsid w:val="005C52CC"/>
    <w:rsid w:val="005C5E47"/>
    <w:rsid w:val="005D3526"/>
    <w:rsid w:val="005D46B3"/>
    <w:rsid w:val="005D568C"/>
    <w:rsid w:val="005D7913"/>
    <w:rsid w:val="005E2B9A"/>
    <w:rsid w:val="005F5A53"/>
    <w:rsid w:val="006079A5"/>
    <w:rsid w:val="00607DEF"/>
    <w:rsid w:val="0061331C"/>
    <w:rsid w:val="00622191"/>
    <w:rsid w:val="00626B35"/>
    <w:rsid w:val="0063496D"/>
    <w:rsid w:val="00644988"/>
    <w:rsid w:val="00654603"/>
    <w:rsid w:val="00656F88"/>
    <w:rsid w:val="00660B32"/>
    <w:rsid w:val="0066160A"/>
    <w:rsid w:val="00661DDD"/>
    <w:rsid w:val="00664D42"/>
    <w:rsid w:val="006735FA"/>
    <w:rsid w:val="00676720"/>
    <w:rsid w:val="00676C6C"/>
    <w:rsid w:val="00682EED"/>
    <w:rsid w:val="00685B1B"/>
    <w:rsid w:val="00696266"/>
    <w:rsid w:val="006A1E43"/>
    <w:rsid w:val="006A60A4"/>
    <w:rsid w:val="006B0507"/>
    <w:rsid w:val="006B2C6B"/>
    <w:rsid w:val="006B4360"/>
    <w:rsid w:val="006B59CF"/>
    <w:rsid w:val="006C485A"/>
    <w:rsid w:val="006C6458"/>
    <w:rsid w:val="006D29C0"/>
    <w:rsid w:val="006D2AC6"/>
    <w:rsid w:val="006D3607"/>
    <w:rsid w:val="006D4B17"/>
    <w:rsid w:val="006E15CB"/>
    <w:rsid w:val="006E37B8"/>
    <w:rsid w:val="006E67A7"/>
    <w:rsid w:val="006F1068"/>
    <w:rsid w:val="006F52C5"/>
    <w:rsid w:val="006F5BFD"/>
    <w:rsid w:val="006F5FF0"/>
    <w:rsid w:val="00701CC8"/>
    <w:rsid w:val="007021D8"/>
    <w:rsid w:val="00710DBB"/>
    <w:rsid w:val="007149BB"/>
    <w:rsid w:val="007157CA"/>
    <w:rsid w:val="0072764F"/>
    <w:rsid w:val="00734377"/>
    <w:rsid w:val="007350D3"/>
    <w:rsid w:val="00741CE1"/>
    <w:rsid w:val="007466E7"/>
    <w:rsid w:val="00746EA7"/>
    <w:rsid w:val="0074725E"/>
    <w:rsid w:val="00747281"/>
    <w:rsid w:val="007531C3"/>
    <w:rsid w:val="00753FA9"/>
    <w:rsid w:val="00757C3F"/>
    <w:rsid w:val="00761A8D"/>
    <w:rsid w:val="00764308"/>
    <w:rsid w:val="007650F1"/>
    <w:rsid w:val="0076540E"/>
    <w:rsid w:val="00766A3B"/>
    <w:rsid w:val="007671C4"/>
    <w:rsid w:val="00772095"/>
    <w:rsid w:val="00776F2E"/>
    <w:rsid w:val="00777AA3"/>
    <w:rsid w:val="007800E5"/>
    <w:rsid w:val="0078230F"/>
    <w:rsid w:val="0078468D"/>
    <w:rsid w:val="00786A59"/>
    <w:rsid w:val="007956D3"/>
    <w:rsid w:val="007A02C9"/>
    <w:rsid w:val="007B0411"/>
    <w:rsid w:val="007B16C2"/>
    <w:rsid w:val="007B17E6"/>
    <w:rsid w:val="007B26B4"/>
    <w:rsid w:val="007B2EFF"/>
    <w:rsid w:val="007B55F9"/>
    <w:rsid w:val="007B79F1"/>
    <w:rsid w:val="007C10B8"/>
    <w:rsid w:val="007C1E9C"/>
    <w:rsid w:val="007C6665"/>
    <w:rsid w:val="007D17C2"/>
    <w:rsid w:val="007D1D63"/>
    <w:rsid w:val="007D2363"/>
    <w:rsid w:val="007D2639"/>
    <w:rsid w:val="007D309E"/>
    <w:rsid w:val="007D3BCA"/>
    <w:rsid w:val="007D4134"/>
    <w:rsid w:val="007E1D4D"/>
    <w:rsid w:val="007F0AA1"/>
    <w:rsid w:val="007F1ED8"/>
    <w:rsid w:val="007F2D85"/>
    <w:rsid w:val="007F5D0C"/>
    <w:rsid w:val="007F6DB4"/>
    <w:rsid w:val="008007CB"/>
    <w:rsid w:val="00800AD2"/>
    <w:rsid w:val="00801149"/>
    <w:rsid w:val="00801F3F"/>
    <w:rsid w:val="00802D15"/>
    <w:rsid w:val="00802ED7"/>
    <w:rsid w:val="008051F0"/>
    <w:rsid w:val="0081255E"/>
    <w:rsid w:val="00813623"/>
    <w:rsid w:val="0081590A"/>
    <w:rsid w:val="00817872"/>
    <w:rsid w:val="00820775"/>
    <w:rsid w:val="008242EF"/>
    <w:rsid w:val="00824379"/>
    <w:rsid w:val="00825D3F"/>
    <w:rsid w:val="008266BF"/>
    <w:rsid w:val="00832B9A"/>
    <w:rsid w:val="00833D26"/>
    <w:rsid w:val="00835731"/>
    <w:rsid w:val="0084385D"/>
    <w:rsid w:val="00850F5A"/>
    <w:rsid w:val="00860399"/>
    <w:rsid w:val="00863627"/>
    <w:rsid w:val="00863C23"/>
    <w:rsid w:val="00863E4E"/>
    <w:rsid w:val="00872587"/>
    <w:rsid w:val="008737D8"/>
    <w:rsid w:val="008752CE"/>
    <w:rsid w:val="00877282"/>
    <w:rsid w:val="00884D34"/>
    <w:rsid w:val="0089302D"/>
    <w:rsid w:val="00893353"/>
    <w:rsid w:val="00893409"/>
    <w:rsid w:val="008A11AE"/>
    <w:rsid w:val="008A32EE"/>
    <w:rsid w:val="008A35EC"/>
    <w:rsid w:val="008A4DF7"/>
    <w:rsid w:val="008B2BE9"/>
    <w:rsid w:val="008C2314"/>
    <w:rsid w:val="008C3EB8"/>
    <w:rsid w:val="008C66AA"/>
    <w:rsid w:val="008C6D1E"/>
    <w:rsid w:val="008D14AD"/>
    <w:rsid w:val="008D41AB"/>
    <w:rsid w:val="008D6285"/>
    <w:rsid w:val="008E0653"/>
    <w:rsid w:val="008E5AED"/>
    <w:rsid w:val="008E6823"/>
    <w:rsid w:val="008F4447"/>
    <w:rsid w:val="0090104B"/>
    <w:rsid w:val="00903342"/>
    <w:rsid w:val="00904232"/>
    <w:rsid w:val="0090549C"/>
    <w:rsid w:val="00905F54"/>
    <w:rsid w:val="009070C0"/>
    <w:rsid w:val="009079BF"/>
    <w:rsid w:val="00907BB1"/>
    <w:rsid w:val="009109ED"/>
    <w:rsid w:val="009111DB"/>
    <w:rsid w:val="0091739A"/>
    <w:rsid w:val="00921D32"/>
    <w:rsid w:val="009221CD"/>
    <w:rsid w:val="00926947"/>
    <w:rsid w:val="00932092"/>
    <w:rsid w:val="00932346"/>
    <w:rsid w:val="00946341"/>
    <w:rsid w:val="00946B22"/>
    <w:rsid w:val="00950E88"/>
    <w:rsid w:val="00953C9A"/>
    <w:rsid w:val="00955040"/>
    <w:rsid w:val="00957C5C"/>
    <w:rsid w:val="00961272"/>
    <w:rsid w:val="0096228F"/>
    <w:rsid w:val="009645E3"/>
    <w:rsid w:val="00964C4A"/>
    <w:rsid w:val="0096630F"/>
    <w:rsid w:val="009706D7"/>
    <w:rsid w:val="00970E6F"/>
    <w:rsid w:val="00971846"/>
    <w:rsid w:val="00973672"/>
    <w:rsid w:val="00973E12"/>
    <w:rsid w:val="009759DC"/>
    <w:rsid w:val="00977967"/>
    <w:rsid w:val="009804AC"/>
    <w:rsid w:val="0098678B"/>
    <w:rsid w:val="00990DB8"/>
    <w:rsid w:val="00994985"/>
    <w:rsid w:val="0099595E"/>
    <w:rsid w:val="00996424"/>
    <w:rsid w:val="009967A5"/>
    <w:rsid w:val="009977AA"/>
    <w:rsid w:val="009B1318"/>
    <w:rsid w:val="009B6D6F"/>
    <w:rsid w:val="009C37E9"/>
    <w:rsid w:val="009C43BC"/>
    <w:rsid w:val="009D4207"/>
    <w:rsid w:val="009D61C8"/>
    <w:rsid w:val="009F5ABA"/>
    <w:rsid w:val="009F637A"/>
    <w:rsid w:val="00A01604"/>
    <w:rsid w:val="00A02861"/>
    <w:rsid w:val="00A03F68"/>
    <w:rsid w:val="00A110CD"/>
    <w:rsid w:val="00A12043"/>
    <w:rsid w:val="00A141F8"/>
    <w:rsid w:val="00A15C66"/>
    <w:rsid w:val="00A2322B"/>
    <w:rsid w:val="00A23E44"/>
    <w:rsid w:val="00A24305"/>
    <w:rsid w:val="00A327A0"/>
    <w:rsid w:val="00A336C9"/>
    <w:rsid w:val="00A37966"/>
    <w:rsid w:val="00A45222"/>
    <w:rsid w:val="00A50399"/>
    <w:rsid w:val="00A5594F"/>
    <w:rsid w:val="00A618F9"/>
    <w:rsid w:val="00A64A63"/>
    <w:rsid w:val="00A70BFF"/>
    <w:rsid w:val="00A85793"/>
    <w:rsid w:val="00A87B7C"/>
    <w:rsid w:val="00A906E8"/>
    <w:rsid w:val="00A907A5"/>
    <w:rsid w:val="00A93D8F"/>
    <w:rsid w:val="00A948A9"/>
    <w:rsid w:val="00A97BC1"/>
    <w:rsid w:val="00AA6579"/>
    <w:rsid w:val="00AA756C"/>
    <w:rsid w:val="00AB16FD"/>
    <w:rsid w:val="00AB32D2"/>
    <w:rsid w:val="00AB55F3"/>
    <w:rsid w:val="00AB6F00"/>
    <w:rsid w:val="00AB7692"/>
    <w:rsid w:val="00AC0238"/>
    <w:rsid w:val="00AC196A"/>
    <w:rsid w:val="00AC560D"/>
    <w:rsid w:val="00AC7FB9"/>
    <w:rsid w:val="00AD24A8"/>
    <w:rsid w:val="00AD3AD7"/>
    <w:rsid w:val="00AD3DAF"/>
    <w:rsid w:val="00AD72A3"/>
    <w:rsid w:val="00AE22CB"/>
    <w:rsid w:val="00AE4A5D"/>
    <w:rsid w:val="00AF2BB4"/>
    <w:rsid w:val="00AF438D"/>
    <w:rsid w:val="00B0118A"/>
    <w:rsid w:val="00B01565"/>
    <w:rsid w:val="00B01A01"/>
    <w:rsid w:val="00B01DC3"/>
    <w:rsid w:val="00B029BC"/>
    <w:rsid w:val="00B03888"/>
    <w:rsid w:val="00B04553"/>
    <w:rsid w:val="00B049AA"/>
    <w:rsid w:val="00B04D62"/>
    <w:rsid w:val="00B107A5"/>
    <w:rsid w:val="00B12BD3"/>
    <w:rsid w:val="00B27A16"/>
    <w:rsid w:val="00B3284F"/>
    <w:rsid w:val="00B33037"/>
    <w:rsid w:val="00B357A7"/>
    <w:rsid w:val="00B40332"/>
    <w:rsid w:val="00B40CAF"/>
    <w:rsid w:val="00B41E38"/>
    <w:rsid w:val="00B4255C"/>
    <w:rsid w:val="00B42FF2"/>
    <w:rsid w:val="00B437B9"/>
    <w:rsid w:val="00B45155"/>
    <w:rsid w:val="00B45460"/>
    <w:rsid w:val="00B65C62"/>
    <w:rsid w:val="00B67D49"/>
    <w:rsid w:val="00B71C77"/>
    <w:rsid w:val="00B71D3A"/>
    <w:rsid w:val="00B7706A"/>
    <w:rsid w:val="00B8792C"/>
    <w:rsid w:val="00B87F9E"/>
    <w:rsid w:val="00B95029"/>
    <w:rsid w:val="00B9723E"/>
    <w:rsid w:val="00BA1320"/>
    <w:rsid w:val="00BA2351"/>
    <w:rsid w:val="00BA6FD1"/>
    <w:rsid w:val="00BB0C8C"/>
    <w:rsid w:val="00BB2758"/>
    <w:rsid w:val="00BB7E6B"/>
    <w:rsid w:val="00BC30C9"/>
    <w:rsid w:val="00BC530C"/>
    <w:rsid w:val="00BC5C38"/>
    <w:rsid w:val="00BC6F18"/>
    <w:rsid w:val="00BC72D7"/>
    <w:rsid w:val="00BD137F"/>
    <w:rsid w:val="00BD55A0"/>
    <w:rsid w:val="00BD715C"/>
    <w:rsid w:val="00BE2DCC"/>
    <w:rsid w:val="00BE2DD3"/>
    <w:rsid w:val="00BE615F"/>
    <w:rsid w:val="00BE6F32"/>
    <w:rsid w:val="00BF04DC"/>
    <w:rsid w:val="00BF1753"/>
    <w:rsid w:val="00BF460C"/>
    <w:rsid w:val="00BF74CD"/>
    <w:rsid w:val="00C032D6"/>
    <w:rsid w:val="00C037A5"/>
    <w:rsid w:val="00C05B43"/>
    <w:rsid w:val="00C106B7"/>
    <w:rsid w:val="00C10CA6"/>
    <w:rsid w:val="00C1152E"/>
    <w:rsid w:val="00C13B29"/>
    <w:rsid w:val="00C170E0"/>
    <w:rsid w:val="00C23444"/>
    <w:rsid w:val="00C2601B"/>
    <w:rsid w:val="00C26466"/>
    <w:rsid w:val="00C27664"/>
    <w:rsid w:val="00C30B38"/>
    <w:rsid w:val="00C32C75"/>
    <w:rsid w:val="00C35D17"/>
    <w:rsid w:val="00C40287"/>
    <w:rsid w:val="00C4151C"/>
    <w:rsid w:val="00C454B9"/>
    <w:rsid w:val="00C51D25"/>
    <w:rsid w:val="00C54282"/>
    <w:rsid w:val="00C57D3B"/>
    <w:rsid w:val="00C621BE"/>
    <w:rsid w:val="00C64CC9"/>
    <w:rsid w:val="00C65C3D"/>
    <w:rsid w:val="00C73E7D"/>
    <w:rsid w:val="00C7514C"/>
    <w:rsid w:val="00C87AA0"/>
    <w:rsid w:val="00C87EBC"/>
    <w:rsid w:val="00C91C49"/>
    <w:rsid w:val="00CA3DBC"/>
    <w:rsid w:val="00CA5A85"/>
    <w:rsid w:val="00CA61DF"/>
    <w:rsid w:val="00CC2DF3"/>
    <w:rsid w:val="00CC5B57"/>
    <w:rsid w:val="00CC6D8E"/>
    <w:rsid w:val="00CD1F63"/>
    <w:rsid w:val="00CD2E75"/>
    <w:rsid w:val="00CD2FD5"/>
    <w:rsid w:val="00CD354F"/>
    <w:rsid w:val="00CD3D51"/>
    <w:rsid w:val="00CD4EEC"/>
    <w:rsid w:val="00CD65DB"/>
    <w:rsid w:val="00CD67CC"/>
    <w:rsid w:val="00CE0459"/>
    <w:rsid w:val="00CE701E"/>
    <w:rsid w:val="00CE7A06"/>
    <w:rsid w:val="00CF1BF6"/>
    <w:rsid w:val="00CF32C9"/>
    <w:rsid w:val="00CF341B"/>
    <w:rsid w:val="00D10A71"/>
    <w:rsid w:val="00D12F8C"/>
    <w:rsid w:val="00D16271"/>
    <w:rsid w:val="00D16517"/>
    <w:rsid w:val="00D23414"/>
    <w:rsid w:val="00D334F9"/>
    <w:rsid w:val="00D358A9"/>
    <w:rsid w:val="00D36B88"/>
    <w:rsid w:val="00D376C7"/>
    <w:rsid w:val="00D44923"/>
    <w:rsid w:val="00D47ED0"/>
    <w:rsid w:val="00D56C3C"/>
    <w:rsid w:val="00D61C48"/>
    <w:rsid w:val="00D72D33"/>
    <w:rsid w:val="00D817B1"/>
    <w:rsid w:val="00D82A2A"/>
    <w:rsid w:val="00D84476"/>
    <w:rsid w:val="00D85A4F"/>
    <w:rsid w:val="00D8635F"/>
    <w:rsid w:val="00D93E9C"/>
    <w:rsid w:val="00D94B60"/>
    <w:rsid w:val="00DA1FE4"/>
    <w:rsid w:val="00DA3E61"/>
    <w:rsid w:val="00DA5E0D"/>
    <w:rsid w:val="00DA6A5E"/>
    <w:rsid w:val="00DB37F3"/>
    <w:rsid w:val="00DB4DCD"/>
    <w:rsid w:val="00DB52B0"/>
    <w:rsid w:val="00DC06D5"/>
    <w:rsid w:val="00DC7E23"/>
    <w:rsid w:val="00DD02FF"/>
    <w:rsid w:val="00DD522B"/>
    <w:rsid w:val="00DD5EB5"/>
    <w:rsid w:val="00DD6474"/>
    <w:rsid w:val="00DD79C1"/>
    <w:rsid w:val="00DE12A7"/>
    <w:rsid w:val="00DE1619"/>
    <w:rsid w:val="00DE1944"/>
    <w:rsid w:val="00DE2274"/>
    <w:rsid w:val="00DE6225"/>
    <w:rsid w:val="00DE7922"/>
    <w:rsid w:val="00DF0E75"/>
    <w:rsid w:val="00E009D6"/>
    <w:rsid w:val="00E015C0"/>
    <w:rsid w:val="00E02670"/>
    <w:rsid w:val="00E043E0"/>
    <w:rsid w:val="00E04770"/>
    <w:rsid w:val="00E062DB"/>
    <w:rsid w:val="00E06FD4"/>
    <w:rsid w:val="00E140C8"/>
    <w:rsid w:val="00E209B6"/>
    <w:rsid w:val="00E24192"/>
    <w:rsid w:val="00E246D6"/>
    <w:rsid w:val="00E3479C"/>
    <w:rsid w:val="00E35FA9"/>
    <w:rsid w:val="00E40AA9"/>
    <w:rsid w:val="00E41659"/>
    <w:rsid w:val="00E42CB4"/>
    <w:rsid w:val="00E464BB"/>
    <w:rsid w:val="00E469AD"/>
    <w:rsid w:val="00E55A71"/>
    <w:rsid w:val="00E55F81"/>
    <w:rsid w:val="00E61FD5"/>
    <w:rsid w:val="00E62EBB"/>
    <w:rsid w:val="00E64DC1"/>
    <w:rsid w:val="00E6555E"/>
    <w:rsid w:val="00E761B6"/>
    <w:rsid w:val="00E820FA"/>
    <w:rsid w:val="00E84C5D"/>
    <w:rsid w:val="00E90AD4"/>
    <w:rsid w:val="00E9360C"/>
    <w:rsid w:val="00EA3528"/>
    <w:rsid w:val="00EB2423"/>
    <w:rsid w:val="00EB2AA5"/>
    <w:rsid w:val="00EB3FFC"/>
    <w:rsid w:val="00EB472F"/>
    <w:rsid w:val="00EB47FE"/>
    <w:rsid w:val="00EB715D"/>
    <w:rsid w:val="00EC01C1"/>
    <w:rsid w:val="00EC0234"/>
    <w:rsid w:val="00ED027F"/>
    <w:rsid w:val="00ED79EC"/>
    <w:rsid w:val="00EE0D73"/>
    <w:rsid w:val="00EE4030"/>
    <w:rsid w:val="00EE585A"/>
    <w:rsid w:val="00EE74E7"/>
    <w:rsid w:val="00EF140A"/>
    <w:rsid w:val="00EF6CDB"/>
    <w:rsid w:val="00F03F42"/>
    <w:rsid w:val="00F045E0"/>
    <w:rsid w:val="00F138CD"/>
    <w:rsid w:val="00F15155"/>
    <w:rsid w:val="00F16061"/>
    <w:rsid w:val="00F2015D"/>
    <w:rsid w:val="00F22613"/>
    <w:rsid w:val="00F260A1"/>
    <w:rsid w:val="00F26DDF"/>
    <w:rsid w:val="00F3092A"/>
    <w:rsid w:val="00F37D3C"/>
    <w:rsid w:val="00F41103"/>
    <w:rsid w:val="00F45975"/>
    <w:rsid w:val="00F463B1"/>
    <w:rsid w:val="00F535B7"/>
    <w:rsid w:val="00F612E0"/>
    <w:rsid w:val="00F61663"/>
    <w:rsid w:val="00F61E98"/>
    <w:rsid w:val="00F65A85"/>
    <w:rsid w:val="00F66DEB"/>
    <w:rsid w:val="00F71B6D"/>
    <w:rsid w:val="00F852EC"/>
    <w:rsid w:val="00F95B5D"/>
    <w:rsid w:val="00FA03A4"/>
    <w:rsid w:val="00FA0C22"/>
    <w:rsid w:val="00FA1DD2"/>
    <w:rsid w:val="00FA7079"/>
    <w:rsid w:val="00FB0143"/>
    <w:rsid w:val="00FB184E"/>
    <w:rsid w:val="00FC0B58"/>
    <w:rsid w:val="00FC134C"/>
    <w:rsid w:val="00FC1439"/>
    <w:rsid w:val="00FD2851"/>
    <w:rsid w:val="00FD2C4F"/>
    <w:rsid w:val="00FD5431"/>
    <w:rsid w:val="00FD649C"/>
    <w:rsid w:val="00FD7C0E"/>
    <w:rsid w:val="00FE4957"/>
    <w:rsid w:val="00FE5C82"/>
    <w:rsid w:val="00FE6951"/>
    <w:rsid w:val="00FF01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DAD3F"/>
  <w15:docId w15:val="{C4C3E795-1A6B-4491-B617-9A1BDA55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BB4"/>
    <w:pPr>
      <w:spacing w:after="0" w:line="360" w:lineRule="auto"/>
      <w:ind w:firstLine="709"/>
      <w:jc w:val="both"/>
    </w:pPr>
    <w:rPr>
      <w:rFonts w:ascii="Cambria" w:eastAsia="Times New Roman" w:hAnsi="Cambria" w:cs="Times New Roman"/>
      <w:sz w:val="24"/>
      <w:szCs w:val="24"/>
      <w:lang w:eastAsia="pt-BR"/>
    </w:rPr>
  </w:style>
  <w:style w:type="paragraph" w:styleId="Ttulo1">
    <w:name w:val="heading 1"/>
    <w:basedOn w:val="Normal"/>
    <w:next w:val="Normal"/>
    <w:link w:val="Ttulo1Char"/>
    <w:uiPriority w:val="9"/>
    <w:qFormat/>
    <w:rsid w:val="00471C0F"/>
    <w:pPr>
      <w:keepNext/>
      <w:keepLines/>
      <w:spacing w:before="240"/>
      <w:jc w:val="left"/>
      <w:outlineLvl w:val="0"/>
    </w:pPr>
    <w:rPr>
      <w:rFonts w:eastAsiaTheme="majorEastAsia" w:cstheme="majorBidi"/>
      <w:b/>
      <w:sz w:val="26"/>
      <w:szCs w:val="32"/>
      <w:u w:val="single"/>
    </w:rPr>
  </w:style>
  <w:style w:type="paragraph" w:styleId="Ttulo2">
    <w:name w:val="heading 2"/>
    <w:basedOn w:val="Normal"/>
    <w:next w:val="Normal"/>
    <w:link w:val="Ttulo2Char"/>
    <w:uiPriority w:val="9"/>
    <w:unhideWhenUsed/>
    <w:qFormat/>
    <w:rsid w:val="00AF2BB4"/>
    <w:pPr>
      <w:keepNext/>
      <w:keepLines/>
      <w:numPr>
        <w:numId w:val="9"/>
      </w:numPr>
      <w:spacing w:before="40"/>
      <w:outlineLvl w:val="1"/>
    </w:pPr>
    <w:rPr>
      <w:rFonts w:eastAsiaTheme="majorEastAsia" w:cstheme="majorBidi"/>
      <w:b/>
      <w:szCs w:val="26"/>
    </w:rPr>
  </w:style>
  <w:style w:type="paragraph" w:styleId="Ttulo3">
    <w:name w:val="heading 3"/>
    <w:basedOn w:val="Normal"/>
    <w:next w:val="Normal"/>
    <w:link w:val="Ttulo3Char"/>
    <w:uiPriority w:val="9"/>
    <w:unhideWhenUsed/>
    <w:qFormat/>
    <w:rsid w:val="007021D8"/>
    <w:pPr>
      <w:keepNext/>
      <w:keepLines/>
      <w:spacing w:before="40"/>
      <w:ind w:firstLine="0"/>
      <w:outlineLvl w:val="2"/>
    </w:pPr>
    <w:rPr>
      <w:rFonts w:eastAsiaTheme="majorEastAsia" w:cstheme="majorBidi"/>
      <w:b/>
    </w:rPr>
  </w:style>
  <w:style w:type="paragraph" w:styleId="Ttulo9">
    <w:name w:val="heading 9"/>
    <w:basedOn w:val="Normal"/>
    <w:next w:val="Normal"/>
    <w:link w:val="Ttulo9Char"/>
    <w:qFormat/>
    <w:rsid w:val="00786A59"/>
    <w:pPr>
      <w:keepNext/>
      <w:outlineLvl w:val="8"/>
    </w:pPr>
    <w:rPr>
      <w:rFonts w:ascii="Arial" w:hAnsi="Arial" w:cs="Arial"/>
      <w:b/>
      <w:bCs/>
      <w:szCs w:val="20"/>
      <w:u w:val="single"/>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9Char">
    <w:name w:val="Título 9 Char"/>
    <w:basedOn w:val="Fontepargpadro"/>
    <w:link w:val="Ttulo9"/>
    <w:rsid w:val="00786A59"/>
    <w:rPr>
      <w:rFonts w:ascii="Arial" w:eastAsia="Times New Roman" w:hAnsi="Arial" w:cs="Arial"/>
      <w:b/>
      <w:bCs/>
      <w:sz w:val="24"/>
      <w:szCs w:val="20"/>
      <w:u w:val="single"/>
    </w:rPr>
  </w:style>
  <w:style w:type="paragraph" w:styleId="Cabealho">
    <w:name w:val="header"/>
    <w:basedOn w:val="Normal"/>
    <w:link w:val="CabealhoChar"/>
    <w:rsid w:val="00786A59"/>
    <w:pPr>
      <w:tabs>
        <w:tab w:val="center" w:pos="4252"/>
        <w:tab w:val="right" w:pos="8504"/>
      </w:tabs>
    </w:pPr>
  </w:style>
  <w:style w:type="character" w:customStyle="1" w:styleId="CabealhoChar">
    <w:name w:val="Cabeçalho Char"/>
    <w:basedOn w:val="Fontepargpadro"/>
    <w:link w:val="Cabealho"/>
    <w:rsid w:val="00786A59"/>
    <w:rPr>
      <w:rFonts w:ascii="Times New Roman" w:eastAsia="Times New Roman" w:hAnsi="Times New Roman" w:cs="Times New Roman"/>
      <w:sz w:val="24"/>
      <w:szCs w:val="24"/>
      <w:lang w:eastAsia="pt-BR"/>
    </w:rPr>
  </w:style>
  <w:style w:type="paragraph" w:styleId="Rodap">
    <w:name w:val="footer"/>
    <w:basedOn w:val="Normal"/>
    <w:link w:val="RodapChar"/>
    <w:rsid w:val="00786A59"/>
    <w:pPr>
      <w:tabs>
        <w:tab w:val="center" w:pos="4252"/>
        <w:tab w:val="right" w:pos="8504"/>
      </w:tabs>
    </w:pPr>
  </w:style>
  <w:style w:type="character" w:customStyle="1" w:styleId="RodapChar">
    <w:name w:val="Rodapé Char"/>
    <w:basedOn w:val="Fontepargpadro"/>
    <w:link w:val="Rodap"/>
    <w:rsid w:val="00786A59"/>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786A59"/>
    <w:pPr>
      <w:widowControl w:val="0"/>
      <w:tabs>
        <w:tab w:val="left" w:pos="3119"/>
      </w:tabs>
    </w:pPr>
    <w:rPr>
      <w:rFonts w:ascii="Arial" w:hAnsi="Arial"/>
      <w:szCs w:val="20"/>
    </w:rPr>
  </w:style>
  <w:style w:type="character" w:customStyle="1" w:styleId="Corpodetexto2Char">
    <w:name w:val="Corpo de texto 2 Char"/>
    <w:basedOn w:val="Fontepargpadro"/>
    <w:link w:val="Corpodetexto2"/>
    <w:uiPriority w:val="99"/>
    <w:rsid w:val="00786A59"/>
    <w:rPr>
      <w:rFonts w:ascii="Arial" w:eastAsia="Times New Roman" w:hAnsi="Arial" w:cs="Times New Roman"/>
      <w:sz w:val="24"/>
      <w:szCs w:val="20"/>
      <w:lang w:eastAsia="pt-BR"/>
    </w:rPr>
  </w:style>
  <w:style w:type="character" w:styleId="Refdenotaderodap">
    <w:name w:val="footnote reference"/>
    <w:basedOn w:val="Fontepargpadro"/>
    <w:uiPriority w:val="99"/>
    <w:semiHidden/>
    <w:rsid w:val="00786A59"/>
    <w:rPr>
      <w:vertAlign w:val="superscript"/>
    </w:rPr>
  </w:style>
  <w:style w:type="paragraph" w:styleId="Textodenotaderodap">
    <w:name w:val="footnote text"/>
    <w:basedOn w:val="Normal"/>
    <w:link w:val="TextodenotaderodapChar"/>
    <w:uiPriority w:val="99"/>
    <w:semiHidden/>
    <w:rsid w:val="00786A59"/>
    <w:rPr>
      <w:sz w:val="20"/>
      <w:szCs w:val="20"/>
      <w:lang w:eastAsia="en-US"/>
    </w:rPr>
  </w:style>
  <w:style w:type="character" w:customStyle="1" w:styleId="TextodenotaderodapChar">
    <w:name w:val="Texto de nota de rodapé Char"/>
    <w:basedOn w:val="Fontepargpadro"/>
    <w:link w:val="Textodenotaderodap"/>
    <w:uiPriority w:val="99"/>
    <w:semiHidden/>
    <w:rsid w:val="00786A59"/>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786A59"/>
    <w:pPr>
      <w:spacing w:after="120"/>
      <w:ind w:left="283"/>
    </w:pPr>
  </w:style>
  <w:style w:type="character" w:customStyle="1" w:styleId="RecuodecorpodetextoChar">
    <w:name w:val="Recuo de corpo de texto Char"/>
    <w:basedOn w:val="Fontepargpadro"/>
    <w:link w:val="Recuodecorpodetexto"/>
    <w:rsid w:val="00786A59"/>
    <w:rPr>
      <w:rFonts w:ascii="Times New Roman" w:eastAsia="Times New Roman" w:hAnsi="Times New Roman" w:cs="Times New Roman"/>
      <w:sz w:val="24"/>
      <w:szCs w:val="24"/>
      <w:lang w:eastAsia="pt-BR"/>
    </w:rPr>
  </w:style>
  <w:style w:type="character" w:styleId="Nmerodepgina">
    <w:name w:val="page number"/>
    <w:basedOn w:val="Fontepargpadro"/>
    <w:rsid w:val="00786A59"/>
  </w:style>
  <w:style w:type="character" w:styleId="Hyperlink">
    <w:name w:val="Hyperlink"/>
    <w:basedOn w:val="Fontepargpadro"/>
    <w:uiPriority w:val="99"/>
    <w:unhideWhenUsed/>
    <w:rsid w:val="00786A59"/>
    <w:rPr>
      <w:color w:val="0000FF"/>
      <w:u w:val="single"/>
    </w:rPr>
  </w:style>
  <w:style w:type="paragraph" w:styleId="NormalWeb">
    <w:name w:val="Normal (Web)"/>
    <w:basedOn w:val="Normal"/>
    <w:uiPriority w:val="99"/>
    <w:semiHidden/>
    <w:unhideWhenUsed/>
    <w:rsid w:val="00786A59"/>
    <w:pPr>
      <w:spacing w:before="100" w:beforeAutospacing="1" w:after="100" w:afterAutospacing="1"/>
    </w:pPr>
    <w:rPr>
      <w:rFonts w:eastAsiaTheme="minorHAnsi"/>
    </w:rPr>
  </w:style>
  <w:style w:type="paragraph" w:styleId="Pr-formataoHTML">
    <w:name w:val="HTML Preformatted"/>
    <w:basedOn w:val="Normal"/>
    <w:link w:val="Pr-formataoHTMLChar"/>
    <w:uiPriority w:val="99"/>
    <w:semiHidden/>
    <w:unhideWhenUsed/>
    <w:rsid w:val="00893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893409"/>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D61C48"/>
    <w:rPr>
      <w:rFonts w:ascii="Tahoma" w:hAnsi="Tahoma" w:cs="Tahoma"/>
      <w:sz w:val="16"/>
      <w:szCs w:val="16"/>
    </w:rPr>
  </w:style>
  <w:style w:type="character" w:customStyle="1" w:styleId="TextodebaloChar">
    <w:name w:val="Texto de balão Char"/>
    <w:basedOn w:val="Fontepargpadro"/>
    <w:link w:val="Textodebalo"/>
    <w:uiPriority w:val="99"/>
    <w:semiHidden/>
    <w:rsid w:val="00D61C48"/>
    <w:rPr>
      <w:rFonts w:ascii="Tahoma" w:eastAsia="Times New Roman" w:hAnsi="Tahoma" w:cs="Tahoma"/>
      <w:sz w:val="16"/>
      <w:szCs w:val="16"/>
      <w:lang w:eastAsia="pt-BR"/>
    </w:rPr>
  </w:style>
  <w:style w:type="paragraph" w:styleId="SemEspaamento">
    <w:name w:val="No Spacing"/>
    <w:uiPriority w:val="1"/>
    <w:qFormat/>
    <w:rsid w:val="00E464BB"/>
    <w:pPr>
      <w:spacing w:after="0" w:line="240" w:lineRule="auto"/>
    </w:pPr>
    <w:rPr>
      <w:rFonts w:ascii="Times New Roman" w:eastAsia="Times New Roman" w:hAnsi="Times New Roman" w:cs="Times New Roman"/>
      <w:sz w:val="24"/>
      <w:szCs w:val="24"/>
      <w:lang w:eastAsia="pt-BR"/>
    </w:rPr>
  </w:style>
  <w:style w:type="paragraph" w:customStyle="1" w:styleId="Recuodecorpodetexto31">
    <w:name w:val="Recuo de corpo de texto 31"/>
    <w:basedOn w:val="Normal"/>
    <w:rsid w:val="00C23444"/>
    <w:pPr>
      <w:widowControl w:val="0"/>
      <w:tabs>
        <w:tab w:val="left" w:pos="3119"/>
      </w:tabs>
      <w:ind w:firstLine="3119"/>
    </w:pPr>
    <w:rPr>
      <w:rFonts w:ascii="Arial" w:hAnsi="Arial"/>
      <w:sz w:val="20"/>
      <w:szCs w:val="20"/>
      <w:lang w:eastAsia="en-US"/>
    </w:rPr>
  </w:style>
  <w:style w:type="paragraph" w:styleId="Corpodetexto3">
    <w:name w:val="Body Text 3"/>
    <w:basedOn w:val="Normal"/>
    <w:link w:val="Corpodetexto3Char"/>
    <w:uiPriority w:val="99"/>
    <w:unhideWhenUsed/>
    <w:rsid w:val="00A85793"/>
    <w:pPr>
      <w:spacing w:after="120"/>
    </w:pPr>
    <w:rPr>
      <w:sz w:val="16"/>
      <w:szCs w:val="16"/>
    </w:rPr>
  </w:style>
  <w:style w:type="character" w:customStyle="1" w:styleId="Corpodetexto3Char">
    <w:name w:val="Corpo de texto 3 Char"/>
    <w:basedOn w:val="Fontepargpadro"/>
    <w:link w:val="Corpodetexto3"/>
    <w:uiPriority w:val="99"/>
    <w:rsid w:val="00A85793"/>
    <w:rPr>
      <w:rFonts w:ascii="Times New Roman" w:eastAsia="Times New Roman" w:hAnsi="Times New Roman" w:cs="Times New Roman"/>
      <w:sz w:val="16"/>
      <w:szCs w:val="16"/>
      <w:lang w:eastAsia="pt-BR"/>
    </w:rPr>
  </w:style>
  <w:style w:type="paragraph" w:styleId="Corpodetexto">
    <w:name w:val="Body Text"/>
    <w:basedOn w:val="Normal"/>
    <w:link w:val="CorpodetextoChar"/>
    <w:uiPriority w:val="99"/>
    <w:semiHidden/>
    <w:unhideWhenUsed/>
    <w:rsid w:val="0078230F"/>
    <w:pPr>
      <w:spacing w:after="120"/>
    </w:pPr>
  </w:style>
  <w:style w:type="character" w:customStyle="1" w:styleId="CorpodetextoChar">
    <w:name w:val="Corpo de texto Char"/>
    <w:basedOn w:val="Fontepargpadro"/>
    <w:link w:val="Corpodetexto"/>
    <w:rsid w:val="0078230F"/>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74725E"/>
    <w:pPr>
      <w:ind w:left="720"/>
    </w:pPr>
    <w:rPr>
      <w:rFonts w:ascii="Calibri" w:eastAsia="Calibri" w:hAnsi="Calibri"/>
      <w:sz w:val="22"/>
      <w:szCs w:val="22"/>
    </w:rPr>
  </w:style>
  <w:style w:type="paragraph" w:customStyle="1" w:styleId="BulletPoint">
    <w:name w:val="Bullet Point"/>
    <w:basedOn w:val="Normal"/>
    <w:link w:val="BulletPointChar"/>
    <w:qFormat/>
    <w:rsid w:val="00520243"/>
    <w:pPr>
      <w:numPr>
        <w:numId w:val="11"/>
      </w:numPr>
      <w:spacing w:after="120"/>
      <w:ind w:left="709" w:firstLine="0"/>
    </w:pPr>
    <w:rPr>
      <w:sz w:val="22"/>
      <w:szCs w:val="22"/>
    </w:rPr>
  </w:style>
  <w:style w:type="character" w:customStyle="1" w:styleId="BulletPointChar">
    <w:name w:val="Bullet Point Char"/>
    <w:link w:val="BulletPoint"/>
    <w:locked/>
    <w:rsid w:val="00520243"/>
    <w:rPr>
      <w:rFonts w:ascii="Cambria" w:eastAsia="Times New Roman" w:hAnsi="Cambria" w:cs="Times New Roman"/>
      <w:lang w:eastAsia="pt-BR"/>
    </w:rPr>
  </w:style>
  <w:style w:type="paragraph" w:customStyle="1" w:styleId="Corpodetexto21">
    <w:name w:val="Corpo de texto 21"/>
    <w:basedOn w:val="Normal"/>
    <w:rsid w:val="00D376C7"/>
    <w:pPr>
      <w:widowControl w:val="0"/>
      <w:tabs>
        <w:tab w:val="left" w:pos="2127"/>
        <w:tab w:val="left" w:pos="3119"/>
      </w:tabs>
    </w:pPr>
    <w:rPr>
      <w:rFonts w:ascii="Arial" w:hAnsi="Arial"/>
      <w:szCs w:val="20"/>
    </w:rPr>
  </w:style>
  <w:style w:type="paragraph" w:customStyle="1" w:styleId="xmsonormal">
    <w:name w:val="x_msonormal"/>
    <w:basedOn w:val="Normal"/>
    <w:rsid w:val="000C0B51"/>
    <w:pPr>
      <w:spacing w:before="100" w:beforeAutospacing="1" w:after="100" w:afterAutospacing="1"/>
    </w:pPr>
  </w:style>
  <w:style w:type="paragraph" w:customStyle="1" w:styleId="a0">
    <w:name w:val="a0"/>
    <w:basedOn w:val="Normal"/>
    <w:rsid w:val="007650F1"/>
    <w:pPr>
      <w:spacing w:before="100" w:beforeAutospacing="1" w:after="100" w:afterAutospacing="1"/>
    </w:pPr>
  </w:style>
  <w:style w:type="character" w:customStyle="1" w:styleId="f16">
    <w:name w:val="f16"/>
    <w:basedOn w:val="Fontepargpadro"/>
    <w:rsid w:val="007650F1"/>
    <w:rPr>
      <w:rFonts w:ascii="Arial" w:hAnsi="Arial" w:cs="Arial" w:hint="default"/>
      <w:sz w:val="24"/>
      <w:szCs w:val="24"/>
    </w:rPr>
  </w:style>
  <w:style w:type="paragraph" w:customStyle="1" w:styleId="BodyTextIndent31">
    <w:name w:val="Body Text Indent 31"/>
    <w:basedOn w:val="Normal"/>
    <w:rsid w:val="00741CE1"/>
    <w:pPr>
      <w:widowControl w:val="0"/>
      <w:ind w:left="2832"/>
    </w:pPr>
    <w:rPr>
      <w:rFonts w:ascii="Arial" w:hAnsi="Arial"/>
      <w:i/>
      <w:szCs w:val="20"/>
    </w:rPr>
  </w:style>
  <w:style w:type="paragraph" w:customStyle="1" w:styleId="Corpodetexto22">
    <w:name w:val="Corpo de texto 22"/>
    <w:basedOn w:val="Normal"/>
    <w:rsid w:val="00291247"/>
    <w:pPr>
      <w:tabs>
        <w:tab w:val="left" w:pos="2160"/>
        <w:tab w:val="left" w:pos="2835"/>
      </w:tabs>
      <w:ind w:right="-7"/>
    </w:pPr>
    <w:rPr>
      <w:rFonts w:ascii="Arial" w:hAnsi="Arial"/>
      <w:szCs w:val="20"/>
    </w:rPr>
  </w:style>
  <w:style w:type="paragraph" w:customStyle="1" w:styleId="WW-Recuodecorpodetexto3">
    <w:name w:val="WW-Recuo de corpo de texto 3"/>
    <w:basedOn w:val="Normal"/>
    <w:rsid w:val="00291247"/>
    <w:pPr>
      <w:widowControl w:val="0"/>
      <w:tabs>
        <w:tab w:val="left" w:pos="3119"/>
      </w:tabs>
      <w:suppressAutoHyphens/>
      <w:ind w:firstLine="3119"/>
    </w:pPr>
    <w:rPr>
      <w:rFonts w:ascii="Arial" w:hAnsi="Arial"/>
      <w:szCs w:val="20"/>
    </w:rPr>
  </w:style>
  <w:style w:type="paragraph" w:customStyle="1" w:styleId="WW-Recuodecorpodetexto2">
    <w:name w:val="WW-Recuo de corpo de texto 2"/>
    <w:basedOn w:val="Normal"/>
    <w:uiPriority w:val="99"/>
    <w:rsid w:val="004E0A62"/>
    <w:pPr>
      <w:suppressAutoHyphens/>
      <w:spacing w:before="9" w:line="340" w:lineRule="atLeast"/>
      <w:ind w:firstLine="3119"/>
    </w:pPr>
    <w:rPr>
      <w:rFonts w:ascii="Arial" w:hAnsi="Arial" w:cs="Arial"/>
    </w:rPr>
  </w:style>
  <w:style w:type="character" w:customStyle="1" w:styleId="f11">
    <w:name w:val="f11"/>
    <w:basedOn w:val="Fontepargpadro"/>
    <w:rsid w:val="004E0A62"/>
    <w:rPr>
      <w:rFonts w:ascii="Arial" w:hAnsi="Arial" w:cs="Arial" w:hint="default"/>
      <w:color w:val="000000"/>
      <w:sz w:val="20"/>
      <w:szCs w:val="20"/>
    </w:rPr>
  </w:style>
  <w:style w:type="paragraph" w:customStyle="1" w:styleId="Recuodecorpodetexto32">
    <w:name w:val="Recuo de corpo de texto 32"/>
    <w:basedOn w:val="Normal"/>
    <w:rsid w:val="00116572"/>
    <w:pPr>
      <w:widowControl w:val="0"/>
      <w:tabs>
        <w:tab w:val="left" w:pos="3119"/>
      </w:tabs>
      <w:ind w:firstLine="3119"/>
    </w:pPr>
    <w:rPr>
      <w:rFonts w:ascii="Arial" w:hAnsi="Arial"/>
      <w:szCs w:val="20"/>
    </w:rPr>
  </w:style>
  <w:style w:type="paragraph" w:styleId="Recuodecorpodetexto3">
    <w:name w:val="Body Text Indent 3"/>
    <w:basedOn w:val="Normal"/>
    <w:link w:val="Recuodecorpodetexto3Char"/>
    <w:uiPriority w:val="99"/>
    <w:semiHidden/>
    <w:unhideWhenUsed/>
    <w:rsid w:val="000B20F1"/>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B20F1"/>
    <w:rPr>
      <w:rFonts w:ascii="Times New Roman" w:eastAsia="Times New Roman" w:hAnsi="Times New Roman" w:cs="Times New Roman"/>
      <w:sz w:val="16"/>
      <w:szCs w:val="16"/>
      <w:lang w:eastAsia="pt-BR"/>
    </w:rPr>
  </w:style>
  <w:style w:type="paragraph" w:styleId="Textoembloco">
    <w:name w:val="Block Text"/>
    <w:basedOn w:val="Normal"/>
    <w:uiPriority w:val="99"/>
    <w:rsid w:val="00FE4957"/>
    <w:pPr>
      <w:tabs>
        <w:tab w:val="left" w:pos="142"/>
        <w:tab w:val="left" w:pos="1701"/>
      </w:tabs>
      <w:spacing w:line="360" w:lineRule="exact"/>
      <w:ind w:left="1701" w:right="850"/>
    </w:pPr>
    <w:rPr>
      <w:rFonts w:ascii="Bookman Old Style" w:hAnsi="Bookman Old Style"/>
      <w:b/>
      <w:i/>
      <w:szCs w:val="20"/>
    </w:rPr>
  </w:style>
  <w:style w:type="paragraph" w:customStyle="1" w:styleId="tx1">
    <w:name w:val="tx1"/>
    <w:basedOn w:val="Normal"/>
    <w:qFormat/>
    <w:rsid w:val="00FA0C22"/>
    <w:pPr>
      <w:spacing w:before="120" w:line="320" w:lineRule="exact"/>
      <w:outlineLvl w:val="0"/>
    </w:pPr>
    <w:rPr>
      <w:rFonts w:ascii="Calibri Light" w:eastAsia="Arial Unicode MS" w:hAnsi="Calibri Light" w:cs="Calibri Light"/>
      <w:color w:val="000000"/>
      <w:u w:color="000000"/>
      <w:lang w:eastAsia="en-US"/>
    </w:rPr>
  </w:style>
  <w:style w:type="paragraph" w:customStyle="1" w:styleId="bol1">
    <w:name w:val="bol1"/>
    <w:basedOn w:val="tx1"/>
    <w:rsid w:val="00FA0C22"/>
    <w:pPr>
      <w:numPr>
        <w:numId w:val="3"/>
      </w:numPr>
      <w:spacing w:line="280" w:lineRule="exact"/>
    </w:pPr>
  </w:style>
  <w:style w:type="table" w:styleId="Tabelacomgrade">
    <w:name w:val="Table Grid"/>
    <w:basedOn w:val="Tabelanormal"/>
    <w:uiPriority w:val="59"/>
    <w:rsid w:val="00FA0C22"/>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471C0F"/>
    <w:rPr>
      <w:rFonts w:ascii="Cambria" w:eastAsiaTheme="majorEastAsia" w:hAnsi="Cambria" w:cstheme="majorBidi"/>
      <w:b/>
      <w:sz w:val="26"/>
      <w:szCs w:val="32"/>
      <w:u w:val="single"/>
      <w:lang w:eastAsia="pt-BR"/>
    </w:rPr>
  </w:style>
  <w:style w:type="paragraph" w:styleId="CabealhodoSumrio">
    <w:name w:val="TOC Heading"/>
    <w:basedOn w:val="Ttulo1"/>
    <w:next w:val="Normal"/>
    <w:uiPriority w:val="39"/>
    <w:unhideWhenUsed/>
    <w:qFormat/>
    <w:rsid w:val="00C4151C"/>
    <w:pPr>
      <w:spacing w:line="259" w:lineRule="auto"/>
      <w:outlineLvl w:val="9"/>
    </w:pPr>
  </w:style>
  <w:style w:type="paragraph" w:styleId="Sumrio2">
    <w:name w:val="toc 2"/>
    <w:basedOn w:val="Normal"/>
    <w:next w:val="Normal"/>
    <w:autoRedefine/>
    <w:uiPriority w:val="39"/>
    <w:unhideWhenUsed/>
    <w:rsid w:val="00C4151C"/>
    <w:pPr>
      <w:spacing w:after="100" w:line="259" w:lineRule="auto"/>
      <w:ind w:left="220"/>
    </w:pPr>
    <w:rPr>
      <w:rFonts w:asciiTheme="minorHAnsi" w:eastAsiaTheme="minorEastAsia" w:hAnsiTheme="minorHAnsi"/>
      <w:sz w:val="22"/>
      <w:szCs w:val="22"/>
    </w:rPr>
  </w:style>
  <w:style w:type="paragraph" w:styleId="Sumrio1">
    <w:name w:val="toc 1"/>
    <w:basedOn w:val="Normal"/>
    <w:next w:val="Normal"/>
    <w:autoRedefine/>
    <w:uiPriority w:val="39"/>
    <w:unhideWhenUsed/>
    <w:rsid w:val="008D14AD"/>
    <w:pPr>
      <w:tabs>
        <w:tab w:val="left" w:pos="1100"/>
        <w:tab w:val="right" w:leader="dot" w:pos="12758"/>
      </w:tabs>
      <w:spacing w:after="100" w:line="259" w:lineRule="auto"/>
    </w:pPr>
    <w:rPr>
      <w:rFonts w:asciiTheme="minorHAnsi" w:eastAsiaTheme="minorEastAsia" w:hAnsiTheme="minorHAnsi"/>
      <w:b/>
      <w:bCs/>
      <w:noProof/>
      <w:sz w:val="22"/>
      <w:szCs w:val="22"/>
    </w:rPr>
  </w:style>
  <w:style w:type="paragraph" w:styleId="Sumrio3">
    <w:name w:val="toc 3"/>
    <w:basedOn w:val="Normal"/>
    <w:next w:val="Normal"/>
    <w:autoRedefine/>
    <w:uiPriority w:val="39"/>
    <w:unhideWhenUsed/>
    <w:rsid w:val="00C4151C"/>
    <w:pPr>
      <w:spacing w:after="100" w:line="259" w:lineRule="auto"/>
      <w:ind w:left="440"/>
    </w:pPr>
    <w:rPr>
      <w:rFonts w:asciiTheme="minorHAnsi" w:eastAsiaTheme="minorEastAsia" w:hAnsiTheme="minorHAnsi"/>
      <w:sz w:val="22"/>
      <w:szCs w:val="22"/>
    </w:rPr>
  </w:style>
  <w:style w:type="character" w:customStyle="1" w:styleId="Ttulo2Char">
    <w:name w:val="Título 2 Char"/>
    <w:basedOn w:val="Fontepargpadro"/>
    <w:link w:val="Ttulo2"/>
    <w:uiPriority w:val="9"/>
    <w:rsid w:val="00AF2BB4"/>
    <w:rPr>
      <w:rFonts w:ascii="Cambria" w:eastAsiaTheme="majorEastAsia" w:hAnsi="Cambria" w:cstheme="majorBidi"/>
      <w:b/>
      <w:sz w:val="24"/>
      <w:szCs w:val="26"/>
      <w:lang w:eastAsia="pt-BR"/>
    </w:rPr>
  </w:style>
  <w:style w:type="character" w:customStyle="1" w:styleId="Ttulo3Char">
    <w:name w:val="Título 3 Char"/>
    <w:basedOn w:val="Fontepargpadro"/>
    <w:link w:val="Ttulo3"/>
    <w:uiPriority w:val="9"/>
    <w:rsid w:val="00685B1B"/>
    <w:rPr>
      <w:rFonts w:ascii="Book Antiqua" w:eastAsiaTheme="majorEastAsia" w:hAnsi="Book Antiqua" w:cstheme="majorBidi"/>
      <w:b/>
      <w:sz w:val="24"/>
      <w:szCs w:val="24"/>
      <w:lang w:eastAsia="pt-BR"/>
    </w:rPr>
  </w:style>
  <w:style w:type="paragraph" w:styleId="Ttulo">
    <w:name w:val="Title"/>
    <w:basedOn w:val="Normal"/>
    <w:next w:val="Normal"/>
    <w:link w:val="TtuloChar"/>
    <w:uiPriority w:val="10"/>
    <w:qFormat/>
    <w:rsid w:val="00685B1B"/>
    <w:pPr>
      <w:numPr>
        <w:numId w:val="12"/>
      </w:numPr>
      <w:spacing w:line="240" w:lineRule="auto"/>
      <w:contextualSpacing/>
    </w:pPr>
    <w:rPr>
      <w:rFonts w:eastAsiaTheme="majorEastAsia" w:cstheme="majorBidi"/>
      <w:spacing w:val="-10"/>
      <w:kern w:val="28"/>
      <w:szCs w:val="56"/>
    </w:rPr>
  </w:style>
  <w:style w:type="character" w:customStyle="1" w:styleId="TtuloChar">
    <w:name w:val="Título Char"/>
    <w:basedOn w:val="Fontepargpadro"/>
    <w:link w:val="Ttulo"/>
    <w:uiPriority w:val="10"/>
    <w:rsid w:val="00685B1B"/>
    <w:rPr>
      <w:rFonts w:ascii="Book Antiqua" w:eastAsiaTheme="majorEastAsia" w:hAnsi="Book Antiqua" w:cstheme="majorBidi"/>
      <w:spacing w:val="-10"/>
      <w:kern w:val="28"/>
      <w:sz w:val="24"/>
      <w:szCs w:val="56"/>
      <w:lang w:eastAsia="pt-BR"/>
    </w:rPr>
  </w:style>
  <w:style w:type="paragraph" w:customStyle="1" w:styleId="artigo">
    <w:name w:val="artigo"/>
    <w:basedOn w:val="Normal"/>
    <w:rsid w:val="00225F69"/>
    <w:pPr>
      <w:spacing w:before="100" w:beforeAutospacing="1" w:after="100" w:afterAutospacing="1" w:line="240" w:lineRule="auto"/>
      <w:ind w:firstLine="0"/>
      <w:jc w:val="left"/>
    </w:pPr>
    <w:rPr>
      <w:rFonts w:ascii="Times New Roman" w:hAnsi="Times New Roman"/>
    </w:rPr>
  </w:style>
  <w:style w:type="character" w:styleId="MenoPendente">
    <w:name w:val="Unresolved Mention"/>
    <w:basedOn w:val="Fontepargpadro"/>
    <w:uiPriority w:val="99"/>
    <w:semiHidden/>
    <w:unhideWhenUsed/>
    <w:rsid w:val="00994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568">
      <w:bodyDiv w:val="1"/>
      <w:marLeft w:val="0"/>
      <w:marRight w:val="0"/>
      <w:marTop w:val="0"/>
      <w:marBottom w:val="0"/>
      <w:divBdr>
        <w:top w:val="none" w:sz="0" w:space="0" w:color="auto"/>
        <w:left w:val="none" w:sz="0" w:space="0" w:color="auto"/>
        <w:bottom w:val="none" w:sz="0" w:space="0" w:color="auto"/>
        <w:right w:val="none" w:sz="0" w:space="0" w:color="auto"/>
      </w:divBdr>
    </w:div>
    <w:div w:id="144203752">
      <w:bodyDiv w:val="1"/>
      <w:marLeft w:val="0"/>
      <w:marRight w:val="0"/>
      <w:marTop w:val="0"/>
      <w:marBottom w:val="0"/>
      <w:divBdr>
        <w:top w:val="none" w:sz="0" w:space="0" w:color="auto"/>
        <w:left w:val="none" w:sz="0" w:space="0" w:color="auto"/>
        <w:bottom w:val="none" w:sz="0" w:space="0" w:color="auto"/>
        <w:right w:val="none" w:sz="0" w:space="0" w:color="auto"/>
      </w:divBdr>
    </w:div>
    <w:div w:id="606735544">
      <w:bodyDiv w:val="1"/>
      <w:marLeft w:val="0"/>
      <w:marRight w:val="0"/>
      <w:marTop w:val="0"/>
      <w:marBottom w:val="0"/>
      <w:divBdr>
        <w:top w:val="none" w:sz="0" w:space="0" w:color="auto"/>
        <w:left w:val="none" w:sz="0" w:space="0" w:color="auto"/>
        <w:bottom w:val="none" w:sz="0" w:space="0" w:color="auto"/>
        <w:right w:val="none" w:sz="0" w:space="0" w:color="auto"/>
      </w:divBdr>
    </w:div>
    <w:div w:id="705180250">
      <w:bodyDiv w:val="1"/>
      <w:marLeft w:val="0"/>
      <w:marRight w:val="0"/>
      <w:marTop w:val="0"/>
      <w:marBottom w:val="0"/>
      <w:divBdr>
        <w:top w:val="none" w:sz="0" w:space="0" w:color="auto"/>
        <w:left w:val="none" w:sz="0" w:space="0" w:color="auto"/>
        <w:bottom w:val="none" w:sz="0" w:space="0" w:color="auto"/>
        <w:right w:val="none" w:sz="0" w:space="0" w:color="auto"/>
      </w:divBdr>
    </w:div>
    <w:div w:id="844636157">
      <w:bodyDiv w:val="1"/>
      <w:marLeft w:val="0"/>
      <w:marRight w:val="0"/>
      <w:marTop w:val="0"/>
      <w:marBottom w:val="0"/>
      <w:divBdr>
        <w:top w:val="none" w:sz="0" w:space="0" w:color="auto"/>
        <w:left w:val="none" w:sz="0" w:space="0" w:color="auto"/>
        <w:bottom w:val="none" w:sz="0" w:space="0" w:color="auto"/>
        <w:right w:val="none" w:sz="0" w:space="0" w:color="auto"/>
      </w:divBdr>
    </w:div>
    <w:div w:id="948203496">
      <w:bodyDiv w:val="1"/>
      <w:marLeft w:val="0"/>
      <w:marRight w:val="0"/>
      <w:marTop w:val="0"/>
      <w:marBottom w:val="0"/>
      <w:divBdr>
        <w:top w:val="none" w:sz="0" w:space="0" w:color="auto"/>
        <w:left w:val="none" w:sz="0" w:space="0" w:color="auto"/>
        <w:bottom w:val="none" w:sz="0" w:space="0" w:color="auto"/>
        <w:right w:val="none" w:sz="0" w:space="0" w:color="auto"/>
      </w:divBdr>
    </w:div>
    <w:div w:id="982269360">
      <w:bodyDiv w:val="1"/>
      <w:marLeft w:val="0"/>
      <w:marRight w:val="0"/>
      <w:marTop w:val="0"/>
      <w:marBottom w:val="0"/>
      <w:divBdr>
        <w:top w:val="none" w:sz="0" w:space="0" w:color="auto"/>
        <w:left w:val="none" w:sz="0" w:space="0" w:color="auto"/>
        <w:bottom w:val="none" w:sz="0" w:space="0" w:color="auto"/>
        <w:right w:val="none" w:sz="0" w:space="0" w:color="auto"/>
      </w:divBdr>
    </w:div>
    <w:div w:id="1225680977">
      <w:bodyDiv w:val="1"/>
      <w:marLeft w:val="0"/>
      <w:marRight w:val="0"/>
      <w:marTop w:val="0"/>
      <w:marBottom w:val="0"/>
      <w:divBdr>
        <w:top w:val="none" w:sz="0" w:space="0" w:color="auto"/>
        <w:left w:val="none" w:sz="0" w:space="0" w:color="auto"/>
        <w:bottom w:val="none" w:sz="0" w:space="0" w:color="auto"/>
        <w:right w:val="none" w:sz="0" w:space="0" w:color="auto"/>
      </w:divBdr>
    </w:div>
    <w:div w:id="1508322859">
      <w:bodyDiv w:val="1"/>
      <w:marLeft w:val="0"/>
      <w:marRight w:val="0"/>
      <w:marTop w:val="0"/>
      <w:marBottom w:val="0"/>
      <w:divBdr>
        <w:top w:val="none" w:sz="0" w:space="0" w:color="auto"/>
        <w:left w:val="none" w:sz="0" w:space="0" w:color="auto"/>
        <w:bottom w:val="none" w:sz="0" w:space="0" w:color="auto"/>
        <w:right w:val="none" w:sz="0" w:space="0" w:color="auto"/>
      </w:divBdr>
    </w:div>
    <w:div w:id="1526869197">
      <w:bodyDiv w:val="1"/>
      <w:marLeft w:val="0"/>
      <w:marRight w:val="0"/>
      <w:marTop w:val="0"/>
      <w:marBottom w:val="0"/>
      <w:divBdr>
        <w:top w:val="none" w:sz="0" w:space="0" w:color="auto"/>
        <w:left w:val="none" w:sz="0" w:space="0" w:color="auto"/>
        <w:bottom w:val="none" w:sz="0" w:space="0" w:color="auto"/>
        <w:right w:val="none" w:sz="0" w:space="0" w:color="auto"/>
      </w:divBdr>
    </w:div>
    <w:div w:id="1634872000">
      <w:bodyDiv w:val="1"/>
      <w:marLeft w:val="0"/>
      <w:marRight w:val="0"/>
      <w:marTop w:val="0"/>
      <w:marBottom w:val="0"/>
      <w:divBdr>
        <w:top w:val="none" w:sz="0" w:space="0" w:color="auto"/>
        <w:left w:val="none" w:sz="0" w:space="0" w:color="auto"/>
        <w:bottom w:val="none" w:sz="0" w:space="0" w:color="auto"/>
        <w:right w:val="none" w:sz="0" w:space="0" w:color="auto"/>
      </w:divBdr>
    </w:div>
    <w:div w:id="1707948855">
      <w:bodyDiv w:val="1"/>
      <w:marLeft w:val="0"/>
      <w:marRight w:val="0"/>
      <w:marTop w:val="0"/>
      <w:marBottom w:val="0"/>
      <w:divBdr>
        <w:top w:val="none" w:sz="0" w:space="0" w:color="auto"/>
        <w:left w:val="none" w:sz="0" w:space="0" w:color="auto"/>
        <w:bottom w:val="none" w:sz="0" w:space="0" w:color="auto"/>
        <w:right w:val="none" w:sz="0" w:space="0" w:color="auto"/>
      </w:divBdr>
    </w:div>
    <w:div w:id="1774011365">
      <w:bodyDiv w:val="1"/>
      <w:marLeft w:val="0"/>
      <w:marRight w:val="0"/>
      <w:marTop w:val="0"/>
      <w:marBottom w:val="0"/>
      <w:divBdr>
        <w:top w:val="none" w:sz="0" w:space="0" w:color="auto"/>
        <w:left w:val="none" w:sz="0" w:space="0" w:color="auto"/>
        <w:bottom w:val="none" w:sz="0" w:space="0" w:color="auto"/>
        <w:right w:val="none" w:sz="0" w:space="0" w:color="auto"/>
      </w:divBdr>
    </w:div>
    <w:div w:id="2077778467">
      <w:bodyDiv w:val="1"/>
      <w:marLeft w:val="0"/>
      <w:marRight w:val="0"/>
      <w:marTop w:val="0"/>
      <w:marBottom w:val="0"/>
      <w:divBdr>
        <w:top w:val="none" w:sz="0" w:space="0" w:color="auto"/>
        <w:left w:val="none" w:sz="0" w:space="0" w:color="auto"/>
        <w:bottom w:val="none" w:sz="0" w:space="0" w:color="auto"/>
        <w:right w:val="none" w:sz="0" w:space="0" w:color="auto"/>
      </w:divBdr>
    </w:div>
    <w:div w:id="2102214978">
      <w:bodyDiv w:val="1"/>
      <w:marLeft w:val="0"/>
      <w:marRight w:val="0"/>
      <w:marTop w:val="0"/>
      <w:marBottom w:val="0"/>
      <w:divBdr>
        <w:top w:val="none" w:sz="0" w:space="0" w:color="auto"/>
        <w:left w:val="none" w:sz="0" w:space="0" w:color="auto"/>
        <w:bottom w:val="none" w:sz="0" w:space="0" w:color="auto"/>
        <w:right w:val="none" w:sz="0" w:space="0" w:color="auto"/>
      </w:divBdr>
    </w:div>
    <w:div w:id="214585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2596C-14F5-4028-9FC0-9617CA42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5961</Words>
  <Characters>32193</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suporte</Company>
  <LinksUpToDate>false</LinksUpToDate>
  <CharactersWithSpaces>38078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dc:creator>
  <cp:lastModifiedBy>Marcelo Leal I Rocha Leal Advogados</cp:lastModifiedBy>
  <cp:revision>2</cp:revision>
  <cp:lastPrinted>2017-07-17T21:02:00Z</cp:lastPrinted>
  <dcterms:created xsi:type="dcterms:W3CDTF">2023-05-24T16:49:00Z</dcterms:created>
  <dcterms:modified xsi:type="dcterms:W3CDTF">2023-05-24T16:49:00Z</dcterms:modified>
</cp:coreProperties>
</file>